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5778A" w14:textId="77777777" w:rsidR="0011767A" w:rsidRDefault="0011767A" w:rsidP="0011767A">
      <w:pPr>
        <w:spacing w:after="0" w:line="240" w:lineRule="auto"/>
        <w:ind w:left="7080"/>
        <w:rPr>
          <w:rFonts w:ascii="Times New Roman" w:eastAsia="Calibri" w:hAnsi="Times New Roman" w:cs="Times New Roman"/>
          <w:b/>
          <w:i/>
          <w:w w:val="0"/>
          <w:kern w:val="1"/>
          <w:sz w:val="24"/>
          <w:szCs w:val="24"/>
          <w:lang w:eastAsia="it-IT" w:bidi="it-IT"/>
        </w:rPr>
      </w:pPr>
    </w:p>
    <w:p w14:paraId="0AAE41AB" w14:textId="129B0953" w:rsidR="009C6643" w:rsidRDefault="0011767A" w:rsidP="0011767A">
      <w:pPr>
        <w:spacing w:after="0" w:line="240" w:lineRule="auto"/>
        <w:ind w:left="7080"/>
        <w:rPr>
          <w:rFonts w:ascii="Times New Roman" w:eastAsia="Calibri" w:hAnsi="Times New Roman" w:cs="Times New Roman"/>
          <w:bCs/>
          <w:i/>
          <w:w w:val="0"/>
          <w:kern w:val="1"/>
          <w:sz w:val="24"/>
          <w:szCs w:val="24"/>
          <w:lang w:eastAsia="it-IT" w:bidi="it-IT"/>
        </w:rPr>
      </w:pPr>
      <w:r w:rsidRPr="0011767A">
        <w:rPr>
          <w:rFonts w:ascii="Times New Roman" w:eastAsia="Calibri" w:hAnsi="Times New Roman" w:cs="Times New Roman"/>
          <w:bCs/>
          <w:i/>
          <w:w w:val="0"/>
          <w:kern w:val="1"/>
          <w:sz w:val="24"/>
          <w:szCs w:val="24"/>
          <w:lang w:eastAsia="it-IT" w:bidi="it-IT"/>
        </w:rPr>
        <w:t>(Inoffizielle Übersetzung)</w:t>
      </w:r>
    </w:p>
    <w:p w14:paraId="48683695" w14:textId="77777777" w:rsidR="0011767A" w:rsidRPr="00E1377E" w:rsidRDefault="0011767A" w:rsidP="00E1377E">
      <w:pPr>
        <w:pStyle w:val="Default"/>
        <w:rPr>
          <w:rFonts w:ascii="Times New Roman" w:hAnsi="Times New Roman" w:cs="Times New Roman"/>
          <w:b/>
          <w:color w:val="auto"/>
          <w:u w:val="single"/>
          <w:lang w:val="en-US"/>
        </w:rPr>
      </w:pPr>
    </w:p>
    <w:p w14:paraId="27BBE047" w14:textId="6D97C80D" w:rsidR="00E1377E" w:rsidRPr="00E1377E" w:rsidRDefault="00E1377E" w:rsidP="00E1377E">
      <w:pPr>
        <w:pStyle w:val="Testo10modulistica"/>
        <w:rPr>
          <w:rFonts w:ascii="Times New Roman" w:hAnsi="Times New Roman" w:cs="Times New Roman"/>
          <w:color w:val="auto"/>
          <w:sz w:val="24"/>
          <w:szCs w:val="24"/>
          <w:lang w:val="en-US"/>
        </w:rPr>
      </w:pPr>
      <w:r w:rsidRPr="00E1377E">
        <w:rPr>
          <w:rFonts w:ascii="Times New Roman" w:hAnsi="Times New Roman" w:cs="Times New Roman"/>
          <w:sz w:val="24"/>
          <w:szCs w:val="24"/>
          <w:lang w:val="de-AT"/>
        </w:rPr>
        <w:t xml:space="preserve">Identifizierungscode der Ausschreibung (CIG): </w:t>
      </w:r>
      <w:r w:rsidRPr="00E1377E">
        <w:rPr>
          <w:rFonts w:ascii="Times New Roman" w:hAnsi="Times New Roman" w:cs="Times New Roman"/>
          <w:sz w:val="24"/>
          <w:szCs w:val="24"/>
          <w:lang w:val="en-US" w:eastAsia="it-IT"/>
        </w:rPr>
        <w:t>BB0B436BCD</w:t>
      </w:r>
    </w:p>
    <w:p w14:paraId="312A0401" w14:textId="54ABBD68" w:rsidR="009C6643" w:rsidRPr="00E1377E" w:rsidRDefault="00E56C73" w:rsidP="0011767A">
      <w:pPr>
        <w:pStyle w:val="Default"/>
        <w:ind w:left="1134" w:hanging="1134"/>
        <w:jc w:val="right"/>
        <w:rPr>
          <w:rFonts w:ascii="Times New Roman" w:hAnsi="Times New Roman" w:cs="Times New Roman"/>
          <w:b/>
          <w:color w:val="auto"/>
          <w:u w:val="single"/>
          <w:lang w:val="en-US"/>
        </w:rPr>
      </w:pPr>
      <w:r w:rsidRPr="00E1377E">
        <w:rPr>
          <w:rFonts w:ascii="Times New Roman" w:hAnsi="Times New Roman" w:cs="Times New Roman"/>
          <w:b/>
          <w:color w:val="auto"/>
          <w:u w:val="single"/>
          <w:lang w:val="en-US"/>
        </w:rPr>
        <w:t>BEILAGE</w:t>
      </w:r>
      <w:r w:rsidR="00A92781" w:rsidRPr="00E1377E">
        <w:rPr>
          <w:rFonts w:ascii="Times New Roman" w:hAnsi="Times New Roman" w:cs="Times New Roman"/>
          <w:b/>
          <w:color w:val="auto"/>
          <w:u w:val="single"/>
          <w:lang w:val="en-US"/>
        </w:rPr>
        <w:t xml:space="preserve"> N</w:t>
      </w:r>
      <w:r w:rsidRPr="00E1377E">
        <w:rPr>
          <w:rFonts w:ascii="Times New Roman" w:hAnsi="Times New Roman" w:cs="Times New Roman"/>
          <w:b/>
          <w:color w:val="auto"/>
          <w:u w:val="single"/>
          <w:lang w:val="en-US"/>
        </w:rPr>
        <w:t>r</w:t>
      </w:r>
      <w:r w:rsidR="00A92781" w:rsidRPr="00E1377E">
        <w:rPr>
          <w:rFonts w:ascii="Times New Roman" w:hAnsi="Times New Roman" w:cs="Times New Roman"/>
          <w:b/>
          <w:color w:val="auto"/>
          <w:u w:val="single"/>
          <w:lang w:val="en-US"/>
        </w:rPr>
        <w:t>. 4</w:t>
      </w:r>
    </w:p>
    <w:p w14:paraId="38B78099" w14:textId="77777777" w:rsidR="00A92781" w:rsidRPr="00E1377E" w:rsidRDefault="00A92781" w:rsidP="009C6643">
      <w:pPr>
        <w:autoSpaceDE w:val="0"/>
        <w:autoSpaceDN w:val="0"/>
        <w:adjustRightInd w:val="0"/>
        <w:spacing w:after="0" w:line="240" w:lineRule="auto"/>
        <w:jc w:val="center"/>
        <w:rPr>
          <w:rFonts w:ascii="Times New Roman" w:eastAsia="Calibri" w:hAnsi="Times New Roman" w:cs="Times New Roman"/>
          <w:b/>
          <w:bCs/>
          <w:sz w:val="24"/>
          <w:szCs w:val="24"/>
          <w:lang w:val="en-US"/>
        </w:rPr>
      </w:pPr>
    </w:p>
    <w:p w14:paraId="75017025" w14:textId="6FC1FD79" w:rsidR="00E56C73" w:rsidRPr="00E56C73" w:rsidRDefault="00AB5176" w:rsidP="00E56C73">
      <w:pPr>
        <w:autoSpaceDE w:val="0"/>
        <w:autoSpaceDN w:val="0"/>
        <w:adjustRightInd w:val="0"/>
        <w:spacing w:after="0" w:line="240" w:lineRule="auto"/>
        <w:jc w:val="center"/>
        <w:rPr>
          <w:rFonts w:ascii="Times New Roman" w:eastAsia="Calibri" w:hAnsi="Times New Roman" w:cs="Times New Roman"/>
          <w:b/>
          <w:bCs/>
          <w:sz w:val="24"/>
          <w:szCs w:val="24"/>
          <w:lang w:val="de-AT"/>
        </w:rPr>
      </w:pPr>
      <w:r w:rsidRPr="00E1377E">
        <w:rPr>
          <w:rFonts w:ascii="Times New Roman" w:eastAsia="Calibri" w:hAnsi="Times New Roman" w:cs="Times New Roman"/>
          <w:b/>
          <w:bCs/>
          <w:sz w:val="24"/>
          <w:szCs w:val="24"/>
        </w:rPr>
        <w:t xml:space="preserve">DATENSCHUTZERKLÄRUNG </w:t>
      </w:r>
      <w:r w:rsidR="00E56C73" w:rsidRPr="00E56C73">
        <w:rPr>
          <w:rFonts w:ascii="Times New Roman" w:eastAsia="Calibri" w:hAnsi="Times New Roman" w:cs="Times New Roman"/>
          <w:b/>
          <w:bCs/>
          <w:sz w:val="24"/>
          <w:szCs w:val="24"/>
          <w:lang w:val="de-AT"/>
        </w:rPr>
        <w:t>ZUM SCHUTZ NATÜRLICHER PERSONEN</w:t>
      </w:r>
    </w:p>
    <w:p w14:paraId="53384037" w14:textId="7007B85C" w:rsidR="00E56C73" w:rsidRPr="00E56C73" w:rsidRDefault="0021720C" w:rsidP="00E56C73">
      <w:pPr>
        <w:autoSpaceDE w:val="0"/>
        <w:autoSpaceDN w:val="0"/>
        <w:adjustRightInd w:val="0"/>
        <w:spacing w:after="0" w:line="240" w:lineRule="auto"/>
        <w:jc w:val="center"/>
        <w:rPr>
          <w:rFonts w:ascii="Times New Roman" w:eastAsia="Calibri" w:hAnsi="Times New Roman" w:cs="Times New Roman"/>
          <w:b/>
          <w:bCs/>
          <w:sz w:val="24"/>
          <w:szCs w:val="24"/>
          <w:lang w:val="de-AT"/>
        </w:rPr>
      </w:pPr>
      <w:r>
        <w:rPr>
          <w:rFonts w:ascii="Times New Roman" w:eastAsia="Calibri" w:hAnsi="Times New Roman" w:cs="Times New Roman"/>
          <w:b/>
          <w:bCs/>
          <w:sz w:val="24"/>
          <w:szCs w:val="24"/>
          <w:lang w:val="de-AT"/>
        </w:rPr>
        <w:t xml:space="preserve">BEI </w:t>
      </w:r>
      <w:r w:rsidR="00E56C73" w:rsidRPr="00E56C73">
        <w:rPr>
          <w:rFonts w:ascii="Times New Roman" w:eastAsia="Calibri" w:hAnsi="Times New Roman" w:cs="Times New Roman"/>
          <w:b/>
          <w:bCs/>
          <w:sz w:val="24"/>
          <w:szCs w:val="24"/>
          <w:lang w:val="de-AT"/>
        </w:rPr>
        <w:t>DER VERARBEITUNG PERSONENBEZOGENER DATEN</w:t>
      </w:r>
    </w:p>
    <w:p w14:paraId="300452BA" w14:textId="77777777" w:rsidR="00E56C73" w:rsidRPr="00E56C73" w:rsidRDefault="00E56C73" w:rsidP="00E56C73">
      <w:pPr>
        <w:autoSpaceDE w:val="0"/>
        <w:autoSpaceDN w:val="0"/>
        <w:adjustRightInd w:val="0"/>
        <w:spacing w:after="0" w:line="240" w:lineRule="auto"/>
        <w:jc w:val="center"/>
        <w:rPr>
          <w:rFonts w:ascii="Times New Roman" w:eastAsia="Calibri" w:hAnsi="Times New Roman" w:cs="Times New Roman"/>
          <w:b/>
          <w:bCs/>
          <w:sz w:val="24"/>
          <w:szCs w:val="24"/>
          <w:lang w:val="de-AT"/>
        </w:rPr>
      </w:pPr>
      <w:r w:rsidRPr="00E56C73">
        <w:rPr>
          <w:rFonts w:ascii="Times New Roman" w:eastAsia="Calibri" w:hAnsi="Times New Roman" w:cs="Times New Roman"/>
          <w:b/>
          <w:bCs/>
          <w:sz w:val="24"/>
          <w:szCs w:val="24"/>
          <w:lang w:val="de-AT"/>
        </w:rPr>
        <w:t>Verordnung (EU) 2016/679, Art. 13</w:t>
      </w:r>
    </w:p>
    <w:p w14:paraId="30E66DC2" w14:textId="77777777" w:rsidR="00E56C73" w:rsidRPr="00E56C73" w:rsidRDefault="00E56C73" w:rsidP="00E56C73">
      <w:pPr>
        <w:autoSpaceDE w:val="0"/>
        <w:autoSpaceDN w:val="0"/>
        <w:adjustRightInd w:val="0"/>
        <w:spacing w:after="0" w:line="240" w:lineRule="auto"/>
        <w:jc w:val="center"/>
        <w:rPr>
          <w:rFonts w:ascii="Times New Roman" w:eastAsia="Calibri" w:hAnsi="Times New Roman" w:cs="Times New Roman"/>
          <w:b/>
          <w:bCs/>
          <w:sz w:val="24"/>
          <w:szCs w:val="24"/>
          <w:lang w:val="de-AT"/>
        </w:rPr>
      </w:pPr>
    </w:p>
    <w:p w14:paraId="10018E36" w14:textId="51425804" w:rsidR="00E56C73" w:rsidRPr="00E56C73" w:rsidRDefault="0021720C" w:rsidP="00E56C73">
      <w:pPr>
        <w:autoSpaceDE w:val="0"/>
        <w:autoSpaceDN w:val="0"/>
        <w:adjustRightInd w:val="0"/>
        <w:spacing w:after="0" w:line="240" w:lineRule="auto"/>
        <w:jc w:val="both"/>
        <w:rPr>
          <w:rFonts w:ascii="Times New Roman" w:eastAsia="Calibri" w:hAnsi="Times New Roman" w:cs="Times New Roman"/>
          <w:sz w:val="24"/>
          <w:szCs w:val="24"/>
          <w:lang w:val="de-AT"/>
        </w:rPr>
      </w:pPr>
      <w:r>
        <w:rPr>
          <w:rFonts w:ascii="Times New Roman" w:eastAsia="Calibri" w:hAnsi="Times New Roman" w:cs="Times New Roman"/>
          <w:sz w:val="24"/>
          <w:szCs w:val="24"/>
          <w:lang w:val="de-AT"/>
        </w:rPr>
        <w:t>G</w:t>
      </w:r>
      <w:r w:rsidRPr="0021720C">
        <w:rPr>
          <w:rFonts w:ascii="Times New Roman" w:eastAsia="Calibri" w:hAnsi="Times New Roman" w:cs="Times New Roman"/>
          <w:sz w:val="24"/>
          <w:szCs w:val="24"/>
          <w:lang w:val="de-AT"/>
        </w:rPr>
        <w:t>emäß der EU-Verordnung 2016/679 (DSGVO)</w:t>
      </w:r>
      <w:r>
        <w:rPr>
          <w:rFonts w:ascii="Times New Roman" w:eastAsia="Calibri" w:hAnsi="Times New Roman" w:cs="Times New Roman"/>
          <w:sz w:val="24"/>
          <w:szCs w:val="24"/>
          <w:lang w:val="de-AT"/>
        </w:rPr>
        <w:t xml:space="preserve"> legt d</w:t>
      </w:r>
      <w:r w:rsidR="00E56C73" w:rsidRPr="00E56C73">
        <w:rPr>
          <w:rFonts w:ascii="Times New Roman" w:eastAsia="Calibri" w:hAnsi="Times New Roman" w:cs="Times New Roman"/>
          <w:sz w:val="24"/>
          <w:szCs w:val="24"/>
          <w:lang w:val="de-AT"/>
        </w:rPr>
        <w:t>ie vorliegende Datenschutzerklärung</w:t>
      </w:r>
      <w:r>
        <w:rPr>
          <w:rFonts w:ascii="Times New Roman" w:eastAsia="Calibri" w:hAnsi="Times New Roman" w:cs="Times New Roman"/>
          <w:sz w:val="24"/>
          <w:szCs w:val="24"/>
          <w:lang w:val="de-AT"/>
        </w:rPr>
        <w:t xml:space="preserve"> </w:t>
      </w:r>
      <w:r w:rsidR="00E56C73" w:rsidRPr="00E56C73">
        <w:rPr>
          <w:rFonts w:ascii="Times New Roman" w:eastAsia="Calibri" w:hAnsi="Times New Roman" w:cs="Times New Roman"/>
          <w:sz w:val="24"/>
          <w:szCs w:val="24"/>
          <w:lang w:val="de-AT"/>
        </w:rPr>
        <w:t>die Modalitäten der Verarbeitung personenbezogener Daten dar. In Übereinstimmung mit der genannten Verordnung und den daraus resultierenden Rechten und Pflichten informieren wir Sie wie folgt:</w:t>
      </w:r>
    </w:p>
    <w:p w14:paraId="7B85DDAB" w14:textId="04362A80" w:rsidR="00E56C73" w:rsidRPr="00E56C73" w:rsidRDefault="00E56C73" w:rsidP="00E56C73">
      <w:pPr>
        <w:pStyle w:val="Paragrafoelenco"/>
        <w:numPr>
          <w:ilvl w:val="0"/>
          <w:numId w:val="31"/>
        </w:numPr>
        <w:autoSpaceDE w:val="0"/>
        <w:autoSpaceDN w:val="0"/>
        <w:adjustRightInd w:val="0"/>
        <w:jc w:val="both"/>
        <w:rPr>
          <w:rFonts w:eastAsia="Calibri"/>
          <w:lang w:val="de-AT"/>
        </w:rPr>
      </w:pPr>
      <w:r w:rsidRPr="00E56C73">
        <w:rPr>
          <w:rFonts w:eastAsia="Calibri"/>
          <w:lang w:val="de-AT"/>
        </w:rPr>
        <w:t xml:space="preserve">Verantwortlicher für die Datenverarbeitung – Der Verantwortliche für die Datenverarbeitung ist das Ministerium für </w:t>
      </w:r>
      <w:r w:rsidR="0021720C">
        <w:rPr>
          <w:rFonts w:eastAsia="Calibri"/>
          <w:lang w:val="de-AT"/>
        </w:rPr>
        <w:t>A</w:t>
      </w:r>
      <w:r w:rsidRPr="00E56C73">
        <w:rPr>
          <w:rFonts w:eastAsia="Calibri"/>
          <w:lang w:val="de-AT"/>
        </w:rPr>
        <w:t xml:space="preserve">uswärtige Angelegenheiten und </w:t>
      </w:r>
      <w:r w:rsidR="0021720C">
        <w:rPr>
          <w:rFonts w:eastAsia="Calibri"/>
          <w:lang w:val="de-AT"/>
        </w:rPr>
        <w:t>I</w:t>
      </w:r>
      <w:r w:rsidRPr="00E56C73">
        <w:rPr>
          <w:rFonts w:eastAsia="Calibri"/>
          <w:lang w:val="de-AT"/>
        </w:rPr>
        <w:t>nternationale</w:t>
      </w:r>
      <w:r w:rsidR="0021720C">
        <w:rPr>
          <w:rFonts w:eastAsia="Calibri"/>
          <w:lang w:val="de-AT"/>
        </w:rPr>
        <w:t xml:space="preserve"> Kooperation</w:t>
      </w:r>
      <w:r w:rsidRPr="00E56C73">
        <w:rPr>
          <w:rFonts w:eastAsia="Calibri"/>
          <w:lang w:val="de-AT"/>
        </w:rPr>
        <w:t xml:space="preserve"> (Steuernummer 80213330584), vertreten durch den jeweiligen gesetzlichen Vertreter, der i</w:t>
      </w:r>
      <w:r w:rsidR="0021720C">
        <w:rPr>
          <w:rFonts w:eastAsia="Calibri"/>
          <w:lang w:val="de-AT"/>
        </w:rPr>
        <w:t xml:space="preserve">n diesem speziellen </w:t>
      </w:r>
      <w:r w:rsidRPr="00E56C73">
        <w:rPr>
          <w:rFonts w:eastAsia="Calibri"/>
          <w:lang w:val="de-AT"/>
        </w:rPr>
        <w:t xml:space="preserve">Fall über die in den Ausschreibungsunterlagen benannte Vergabestelle </w:t>
      </w:r>
      <w:r w:rsidR="0021720C">
        <w:rPr>
          <w:rFonts w:eastAsia="Calibri"/>
          <w:lang w:val="de-AT"/>
        </w:rPr>
        <w:t>tätig ist</w:t>
      </w:r>
      <w:r w:rsidRPr="00E56C73">
        <w:rPr>
          <w:rFonts w:eastAsia="Calibri"/>
          <w:lang w:val="de-AT"/>
        </w:rPr>
        <w:t xml:space="preserve">. </w:t>
      </w:r>
    </w:p>
    <w:p w14:paraId="63BC4A0D" w14:textId="28846E3D" w:rsidR="00E56C73" w:rsidRPr="00E56C73" w:rsidRDefault="00E56C73" w:rsidP="00E56C73">
      <w:pPr>
        <w:pStyle w:val="Paragrafoelenco"/>
        <w:numPr>
          <w:ilvl w:val="0"/>
          <w:numId w:val="31"/>
        </w:numPr>
        <w:autoSpaceDE w:val="0"/>
        <w:autoSpaceDN w:val="0"/>
        <w:adjustRightInd w:val="0"/>
        <w:jc w:val="both"/>
        <w:rPr>
          <w:rFonts w:eastAsia="Calibri"/>
          <w:lang w:val="de-AT"/>
        </w:rPr>
      </w:pPr>
      <w:r w:rsidRPr="00E56C73">
        <w:rPr>
          <w:rFonts w:eastAsia="Calibri"/>
          <w:lang w:val="de-AT"/>
        </w:rPr>
        <w:t>Datenschutzbeauftragter – Der Datenschutzbeauftragte ist unter folgender Adresse erreichbar:</w:t>
      </w:r>
    </w:p>
    <w:p w14:paraId="4971B4C8" w14:textId="51DCFE9D" w:rsidR="00E56C73" w:rsidRPr="00E56C73" w:rsidRDefault="00E56C73" w:rsidP="00E56C73">
      <w:pPr>
        <w:autoSpaceDE w:val="0"/>
        <w:autoSpaceDN w:val="0"/>
        <w:adjustRightInd w:val="0"/>
        <w:spacing w:after="0" w:line="240" w:lineRule="auto"/>
        <w:ind w:firstLine="360"/>
        <w:jc w:val="both"/>
        <w:rPr>
          <w:rFonts w:ascii="Times New Roman" w:eastAsia="Calibri" w:hAnsi="Times New Roman" w:cs="Times New Roman"/>
          <w:sz w:val="24"/>
          <w:szCs w:val="24"/>
        </w:rPr>
      </w:pPr>
      <w:r w:rsidRPr="00E56C73">
        <w:rPr>
          <w:rFonts w:ascii="Times New Roman" w:eastAsia="Calibri" w:hAnsi="Times New Roman" w:cs="Times New Roman"/>
          <w:sz w:val="24"/>
          <w:szCs w:val="24"/>
        </w:rPr>
        <w:t>E-Mail</w:t>
      </w:r>
      <w:r w:rsidR="00D408CE">
        <w:rPr>
          <w:rFonts w:ascii="Times New Roman" w:eastAsia="Calibri" w:hAnsi="Times New Roman" w:cs="Times New Roman"/>
          <w:sz w:val="24"/>
          <w:szCs w:val="24"/>
        </w:rPr>
        <w:t>-Adresse</w:t>
      </w:r>
      <w:r w:rsidRPr="00E56C73">
        <w:rPr>
          <w:rFonts w:ascii="Times New Roman" w:eastAsia="Calibri" w:hAnsi="Times New Roman" w:cs="Times New Roman"/>
          <w:sz w:val="24"/>
          <w:szCs w:val="24"/>
        </w:rPr>
        <w:t xml:space="preserve">: rpd@esteri.it; </w:t>
      </w:r>
    </w:p>
    <w:p w14:paraId="2A313140" w14:textId="670539C1" w:rsidR="00E56C73" w:rsidRPr="00E56C73" w:rsidRDefault="00E56C73" w:rsidP="00E56C73">
      <w:pPr>
        <w:autoSpaceDE w:val="0"/>
        <w:autoSpaceDN w:val="0"/>
        <w:adjustRightInd w:val="0"/>
        <w:spacing w:after="0" w:line="240" w:lineRule="auto"/>
        <w:ind w:firstLine="360"/>
        <w:jc w:val="both"/>
        <w:rPr>
          <w:rFonts w:ascii="Times New Roman" w:eastAsia="Calibri" w:hAnsi="Times New Roman" w:cs="Times New Roman"/>
          <w:sz w:val="24"/>
          <w:szCs w:val="24"/>
          <w:lang w:val="de-AT"/>
        </w:rPr>
      </w:pPr>
      <w:r w:rsidRPr="00E56C73">
        <w:rPr>
          <w:rFonts w:ascii="Times New Roman" w:eastAsia="Calibri" w:hAnsi="Times New Roman" w:cs="Times New Roman"/>
          <w:sz w:val="24"/>
          <w:szCs w:val="24"/>
          <w:lang w:val="de-AT"/>
        </w:rPr>
        <w:t>PEC</w:t>
      </w:r>
      <w:r w:rsidR="00D408CE">
        <w:rPr>
          <w:rFonts w:ascii="Times New Roman" w:eastAsia="Calibri" w:hAnsi="Times New Roman" w:cs="Times New Roman"/>
          <w:sz w:val="24"/>
          <w:szCs w:val="24"/>
          <w:lang w:val="de-AT"/>
        </w:rPr>
        <w:t>-E-Mail-Adresse (zertifizierte elektronische Post)</w:t>
      </w:r>
      <w:r w:rsidRPr="00E56C73">
        <w:rPr>
          <w:rFonts w:ascii="Times New Roman" w:eastAsia="Calibri" w:hAnsi="Times New Roman" w:cs="Times New Roman"/>
          <w:sz w:val="24"/>
          <w:szCs w:val="24"/>
          <w:lang w:val="de-AT"/>
        </w:rPr>
        <w:t>: rpd@cert.esteri.it</w:t>
      </w:r>
    </w:p>
    <w:p w14:paraId="3C3B40DD" w14:textId="45CE06D7" w:rsidR="00E56C73" w:rsidRPr="00E56C73" w:rsidRDefault="00E56C73" w:rsidP="00E56C73">
      <w:pPr>
        <w:pStyle w:val="Paragrafoelenco"/>
        <w:numPr>
          <w:ilvl w:val="0"/>
          <w:numId w:val="31"/>
        </w:numPr>
        <w:autoSpaceDE w:val="0"/>
        <w:autoSpaceDN w:val="0"/>
        <w:adjustRightInd w:val="0"/>
        <w:jc w:val="both"/>
        <w:rPr>
          <w:rFonts w:eastAsia="Calibri"/>
          <w:lang w:val="de-AT"/>
        </w:rPr>
      </w:pPr>
      <w:r w:rsidRPr="00E56C73">
        <w:rPr>
          <w:rFonts w:eastAsia="Calibri"/>
          <w:lang w:val="de-AT"/>
        </w:rPr>
        <w:t>Zweck der Verarbeitung – Personenbezogene Daten werden zu folgenden Zwecken verarbeitet und erhoben:</w:t>
      </w:r>
    </w:p>
    <w:p w14:paraId="25B7D8EA" w14:textId="0ABCC28F" w:rsidR="00E56C73" w:rsidRPr="0011767A" w:rsidRDefault="00E56C73" w:rsidP="00E56C73">
      <w:pPr>
        <w:pStyle w:val="Paragrafoelenco"/>
        <w:numPr>
          <w:ilvl w:val="0"/>
          <w:numId w:val="33"/>
        </w:numPr>
        <w:autoSpaceDE w:val="0"/>
        <w:autoSpaceDN w:val="0"/>
        <w:adjustRightInd w:val="0"/>
        <w:jc w:val="both"/>
        <w:rPr>
          <w:rFonts w:eastAsia="Calibri"/>
          <w:lang w:val="de-AT"/>
        </w:rPr>
      </w:pPr>
      <w:r w:rsidRPr="0011767A">
        <w:rPr>
          <w:rFonts w:eastAsia="Calibri"/>
          <w:lang w:val="de-AT"/>
        </w:rPr>
        <w:t xml:space="preserve">Verwaltungs- und Buchhaltungszwecke im Zusammenhang mit der Prüfung der vorvertraglichen Anfrage der betroffenen Person (wie z. B. der Eintragung in </w:t>
      </w:r>
      <w:r w:rsidR="00444618" w:rsidRPr="0011767A">
        <w:rPr>
          <w:rFonts w:eastAsia="Calibri"/>
          <w:lang w:val="de-AT"/>
        </w:rPr>
        <w:t>die Liste der Anbieter</w:t>
      </w:r>
      <w:r w:rsidRPr="0011767A">
        <w:rPr>
          <w:rFonts w:eastAsia="Calibri"/>
          <w:lang w:val="de-AT"/>
        </w:rPr>
        <w:t>), der Bewertung des Auftrags und dessen etwaiger Erfüllung.</w:t>
      </w:r>
    </w:p>
    <w:p w14:paraId="4ADF3397" w14:textId="64C5ACBC" w:rsidR="00E56C73" w:rsidRDefault="00E56C73" w:rsidP="00E56C73">
      <w:pPr>
        <w:pStyle w:val="Paragrafoelenco"/>
        <w:numPr>
          <w:ilvl w:val="0"/>
          <w:numId w:val="33"/>
        </w:numPr>
        <w:autoSpaceDE w:val="0"/>
        <w:autoSpaceDN w:val="0"/>
        <w:adjustRightInd w:val="0"/>
        <w:jc w:val="both"/>
        <w:rPr>
          <w:rFonts w:eastAsia="Calibri"/>
          <w:lang w:val="de-AT"/>
        </w:rPr>
      </w:pPr>
      <w:r w:rsidRPr="00E56C73">
        <w:rPr>
          <w:rFonts w:eastAsia="Calibri"/>
          <w:lang w:val="de-AT"/>
        </w:rPr>
        <w:t>Erfüllung gesetzlicher Verpflichtungen (wie Geldwäscheprüfungen, Mitteilungen zu steuerlichen Zwecken), aus Verordnungen und/oder EU-Vorschriften sowie aus Vorschriften, die von Aufsichts- und Kontrollbehörden oder anderen dazu befugten Behörden erlassen wurden.</w:t>
      </w:r>
    </w:p>
    <w:p w14:paraId="7F01AF70" w14:textId="60BF1859" w:rsidR="00E56C73" w:rsidRDefault="00E56C73" w:rsidP="00E56C73">
      <w:pPr>
        <w:pStyle w:val="Paragrafoelenco"/>
        <w:numPr>
          <w:ilvl w:val="0"/>
          <w:numId w:val="31"/>
        </w:numPr>
        <w:autoSpaceDE w:val="0"/>
        <w:autoSpaceDN w:val="0"/>
        <w:adjustRightInd w:val="0"/>
        <w:jc w:val="both"/>
        <w:rPr>
          <w:rFonts w:eastAsia="Calibri"/>
          <w:lang w:val="de-AT"/>
        </w:rPr>
      </w:pPr>
      <w:r w:rsidRPr="00E56C73">
        <w:rPr>
          <w:rFonts w:eastAsia="Calibri"/>
          <w:lang w:val="de-AT"/>
        </w:rPr>
        <w:t xml:space="preserve">Rechtsgrundlage für die Datenverarbeitung – Für die unter Buchstabe A) genannten Zwecke ist die Verarbeitung gemäß Art. 6 Abs. 1 Buchstabe b) der EU-Verordnung 2016/679 </w:t>
      </w:r>
      <w:r w:rsidR="00444618">
        <w:rPr>
          <w:rFonts w:eastAsia="Calibri"/>
          <w:lang w:val="de-AT"/>
        </w:rPr>
        <w:t xml:space="preserve">im Rahmen einer Vertragsdurchführung </w:t>
      </w:r>
      <w:r w:rsidRPr="00E56C73">
        <w:rPr>
          <w:rFonts w:eastAsia="Calibri"/>
          <w:lang w:val="de-AT"/>
        </w:rPr>
        <w:t xml:space="preserve">erforderlich, dessen Vertragspartei die betroffene Person ist, oder um auf deren Anfrage hin vorvertragliche Maßnahmen zu ergreifen. Für die unter Buchstabe B) genannten Zwecke ist die Verarbeitung zur Erfüllung einer rechtlichen Verpflichtung erforderlich, </w:t>
      </w:r>
      <w:r w:rsidR="00444618">
        <w:rPr>
          <w:rFonts w:eastAsia="Calibri"/>
          <w:lang w:val="de-AT"/>
        </w:rPr>
        <w:t>welcher</w:t>
      </w:r>
      <w:r w:rsidRPr="00E56C73">
        <w:rPr>
          <w:rFonts w:eastAsia="Calibri"/>
          <w:lang w:val="de-AT"/>
        </w:rPr>
        <w:t xml:space="preserve"> der Verantwortliche unterliegt, und die Bereitstellung der Daten ist gemäß Art. 6 Abs. 1 Buchstabe c) der EU-Verordnung 2016/679 verpflichtend.</w:t>
      </w:r>
    </w:p>
    <w:p w14:paraId="70726281" w14:textId="1BC092BD" w:rsidR="00E56C73" w:rsidRDefault="00E56C73" w:rsidP="00E56C73">
      <w:pPr>
        <w:pStyle w:val="Paragrafoelenco"/>
        <w:numPr>
          <w:ilvl w:val="0"/>
          <w:numId w:val="31"/>
        </w:numPr>
        <w:autoSpaceDE w:val="0"/>
        <w:autoSpaceDN w:val="0"/>
        <w:adjustRightInd w:val="0"/>
        <w:jc w:val="both"/>
        <w:rPr>
          <w:rFonts w:eastAsia="Calibri"/>
          <w:lang w:val="de-AT"/>
        </w:rPr>
      </w:pPr>
      <w:r w:rsidRPr="00E56C73">
        <w:rPr>
          <w:rFonts w:eastAsia="Calibri"/>
          <w:lang w:val="de-AT"/>
        </w:rPr>
        <w:t xml:space="preserve">Art und Weise der Verarbeitung und Speicherung personenbezogener Daten – Die Verarbeitung personenbezogener Daten erfolgt mittels manueller, </w:t>
      </w:r>
      <w:r w:rsidR="00444618">
        <w:rPr>
          <w:rFonts w:eastAsia="Calibri"/>
          <w:lang w:val="de-AT"/>
        </w:rPr>
        <w:t>computergestützter</w:t>
      </w:r>
      <w:r w:rsidRPr="00E56C73">
        <w:rPr>
          <w:rFonts w:eastAsia="Calibri"/>
          <w:lang w:val="de-AT"/>
        </w:rPr>
        <w:t xml:space="preserve"> und telematischer Mittel (Web-Verwaltungssoftware) nach Kriterien, die eng mit den Zwecken der Einrichtung verbunden sind, und in jedem Fall so, dass deren Sicherheit und Vertraulichkeit unter Einhaltung der geltenden Rechtsvorschriften gewährleistet sind. Der Verantwortliche verpflichtet sich, die personenbezogenen Daten zu schützen und zu kontrollieren, indem er die geeigneten technischen und organisatorischen Maßnahmen ergreift, die erforderlich sind, um den Risiken der Zerstörung oder des Verlusts, des unbefugten Zugriffs oder der unzulässigen oder nicht den Zwecken entsprechenden Verarbeitung entgegenzuwirken, für die sie erhoben wurden. Unter Beachtung der Grundsätze der Rechtmäßigkeit, der Zweckbindung und der Datenminimierung werden die Daten für die gesamte Dauer der Verarbeitung und auch danach für die Zeit aufbewahrt, die zur Erfüllung der der Einrichtung obliegenden Verpflichtungen und zur Erfüllung aller damit verbundenen oder sich daraus ergebenden gesetzlichen Verpflichtungen erforderlich ist, auch im Hinblick auf die Verwaltung öffentlicher Archive unter Einhaltung des Verhaltenskodexes für die Verarbeitung personenbezogener Daten zu historischen und statistischen Zwecken.</w:t>
      </w:r>
    </w:p>
    <w:p w14:paraId="5DA99D04" w14:textId="414F9028" w:rsidR="00E56C73" w:rsidRDefault="00E56C73" w:rsidP="00E56C73">
      <w:pPr>
        <w:pStyle w:val="Paragrafoelenco"/>
        <w:numPr>
          <w:ilvl w:val="0"/>
          <w:numId w:val="31"/>
        </w:numPr>
        <w:autoSpaceDE w:val="0"/>
        <w:autoSpaceDN w:val="0"/>
        <w:adjustRightInd w:val="0"/>
        <w:jc w:val="both"/>
        <w:rPr>
          <w:rFonts w:eastAsia="Calibri"/>
          <w:lang w:val="de-AT"/>
        </w:rPr>
      </w:pPr>
      <w:r w:rsidRPr="00E56C73">
        <w:rPr>
          <w:rFonts w:eastAsia="Calibri"/>
          <w:lang w:val="de-AT"/>
        </w:rPr>
        <w:t xml:space="preserve">Besondere Kategorien personenbezogener Daten – Daten, aus denen die ethnische Herkunft hervorgeht (unter Bezugnahme auf </w:t>
      </w:r>
      <w:r w:rsidR="00886FC0">
        <w:rPr>
          <w:rFonts w:eastAsia="Calibri"/>
          <w:lang w:val="de-AT"/>
        </w:rPr>
        <w:t>den</w:t>
      </w:r>
      <w:r w:rsidRPr="00E56C73">
        <w:rPr>
          <w:rFonts w:eastAsia="Calibri"/>
          <w:lang w:val="de-AT"/>
        </w:rPr>
        <w:t xml:space="preserve"> Staatsangehörigkeits</w:t>
      </w:r>
      <w:r w:rsidR="00BF534C">
        <w:rPr>
          <w:rFonts w:eastAsia="Calibri"/>
          <w:lang w:val="de-AT"/>
        </w:rPr>
        <w:t>nachweis</w:t>
      </w:r>
      <w:r w:rsidRPr="00E56C73">
        <w:rPr>
          <w:rFonts w:eastAsia="Calibri"/>
          <w:lang w:val="de-AT"/>
        </w:rPr>
        <w:t xml:space="preserve">), Gesundheitsdaten, Daten über das Sexualleben oder die sexuelle Orientierung der Person, politische, gewerkschaftliche, religiöse, philosophische und andere vergleichbare Überzeugungen, die als „besondere Kategorien </w:t>
      </w:r>
      <w:r w:rsidRPr="00E56C73">
        <w:rPr>
          <w:rFonts w:eastAsia="Calibri"/>
          <w:lang w:val="de-AT"/>
        </w:rPr>
        <w:lastRenderedPageBreak/>
        <w:t xml:space="preserve">personenbezogener Daten“ einzustufen sind, sowie Daten über strafrechtliche Verurteilungen und Straftaten </w:t>
      </w:r>
      <w:r w:rsidR="00886FC0">
        <w:rPr>
          <w:rFonts w:eastAsia="Calibri"/>
          <w:lang w:val="de-AT"/>
        </w:rPr>
        <w:t>gemäß</w:t>
      </w:r>
      <w:r w:rsidRPr="00E56C73">
        <w:rPr>
          <w:rFonts w:eastAsia="Calibri"/>
          <w:lang w:val="de-AT"/>
        </w:rPr>
        <w:t xml:space="preserve"> Art. 10 der EU-Verordnung 2016/679 werden ausschließlich mit Einwilligung der betroffenen Person im Rahmen der Aufgaben und Funktionen zur Erfüllung der sich aus den Rechtsvorschriften ergebenden Verpflichtungen und für die unter Punkt 3 genannten Zwecke sowie gemäß der unter Punkt 4 angegebenen Rechtsgrundlage verarbeitet.</w:t>
      </w:r>
    </w:p>
    <w:p w14:paraId="288918E1" w14:textId="77777777" w:rsidR="00E56C73" w:rsidRPr="00E56C73" w:rsidRDefault="00E56C73" w:rsidP="00E56C73">
      <w:pPr>
        <w:pStyle w:val="Paragrafoelenco"/>
        <w:numPr>
          <w:ilvl w:val="0"/>
          <w:numId w:val="31"/>
        </w:numPr>
        <w:autoSpaceDE w:val="0"/>
        <w:autoSpaceDN w:val="0"/>
        <w:adjustRightInd w:val="0"/>
        <w:jc w:val="both"/>
        <w:rPr>
          <w:rFonts w:eastAsia="Calibri"/>
          <w:lang w:val="de-AT"/>
        </w:rPr>
      </w:pPr>
      <w:r w:rsidRPr="00E56C73">
        <w:rPr>
          <w:rFonts w:eastAsia="Calibri"/>
          <w:lang w:val="de-AT"/>
        </w:rPr>
        <w:t>Empfänger – Die von der Einrichtung verarbeiteten personenbezogenen Daten können gemäß den geltenden Rechtsvorschriften an öffentliche Stellen und Einrichtungen sowie an von derselben Einrichtung beauftragte Berater weitergegeben werden. Die von der betroffenen Person bereitgestellten Daten können auch an externe Stellen wie Berater, Rechtsanwälte, Unternehmen, die Hardware und Software bereitstellen und Netzwerke sowie IT-Systeme verwalten (Outsourcer), Unternehmen für die Archivierung und Aufbewahrung von Dokumenten sowie Sozialverbände, Organisationen, Vereine und Unternehmen weitergegeben werden. Die betroffene Person erteilt ihre Einwilligung zur Veröffentlichung der vorgenannten Daten und der wesentlichen Elemente des abgeschlossenen Vertrags auf der Website des Auftraggebers gemäß den italienischen Rechtsvorschriften zur Transparenz öffentlicher Aufträge;</w:t>
      </w:r>
    </w:p>
    <w:p w14:paraId="05A8A1AE" w14:textId="5EB1E503" w:rsidR="00E56C73" w:rsidRDefault="00E56C73" w:rsidP="00E56C73">
      <w:pPr>
        <w:pStyle w:val="Paragrafoelenco"/>
        <w:numPr>
          <w:ilvl w:val="0"/>
          <w:numId w:val="31"/>
        </w:numPr>
        <w:autoSpaceDE w:val="0"/>
        <w:autoSpaceDN w:val="0"/>
        <w:adjustRightInd w:val="0"/>
        <w:jc w:val="both"/>
        <w:rPr>
          <w:rFonts w:eastAsia="Calibri"/>
          <w:lang w:val="de-AT"/>
        </w:rPr>
      </w:pPr>
      <w:r w:rsidRPr="00E56C73">
        <w:rPr>
          <w:rFonts w:eastAsia="Calibri"/>
          <w:lang w:val="de-AT"/>
        </w:rPr>
        <w:t>Datenübermittlung ins Ausland – Gemäß Art. 49 können personenbezogene Daten an Drittländer außerhalb der Europäischen Union oder an internationale Organisationen übermittelt werden, sofern die Übermittlung für die Vertrag</w:t>
      </w:r>
      <w:r w:rsidR="006E5351">
        <w:rPr>
          <w:rFonts w:eastAsia="Calibri"/>
          <w:lang w:val="de-AT"/>
        </w:rPr>
        <w:t>sdurchführung</w:t>
      </w:r>
      <w:r w:rsidRPr="00E56C73">
        <w:rPr>
          <w:rFonts w:eastAsia="Calibri"/>
          <w:lang w:val="de-AT"/>
        </w:rPr>
        <w:t xml:space="preserve"> oder für die Durchführung vorvertraglicher Maßnahmen, die auf Antrag der betroffenen Person getroffen wurden, erforderlich ist.</w:t>
      </w:r>
    </w:p>
    <w:p w14:paraId="2E434724" w14:textId="3DE8A216" w:rsidR="00E56C73" w:rsidRPr="00E56C73" w:rsidRDefault="00E56C73" w:rsidP="00E56C73">
      <w:pPr>
        <w:pStyle w:val="Paragrafoelenco"/>
        <w:numPr>
          <w:ilvl w:val="0"/>
          <w:numId w:val="31"/>
        </w:numPr>
        <w:autoSpaceDE w:val="0"/>
        <w:autoSpaceDN w:val="0"/>
        <w:adjustRightInd w:val="0"/>
        <w:jc w:val="both"/>
        <w:rPr>
          <w:rFonts w:eastAsia="Calibri"/>
          <w:lang w:val="de-AT"/>
        </w:rPr>
      </w:pPr>
      <w:r w:rsidRPr="00E56C73">
        <w:rPr>
          <w:rFonts w:eastAsia="Calibri"/>
          <w:lang w:val="de-AT"/>
        </w:rPr>
        <w:t>Rechte der betroffenen Person – Die Rechte der betroffenen Person sind in den Ar</w:t>
      </w:r>
      <w:r w:rsidR="006E5351">
        <w:rPr>
          <w:rFonts w:eastAsia="Calibri"/>
          <w:lang w:val="de-AT"/>
        </w:rPr>
        <w:t>t.</w:t>
      </w:r>
      <w:r w:rsidRPr="00E56C73">
        <w:rPr>
          <w:rFonts w:eastAsia="Calibri"/>
          <w:lang w:val="de-AT"/>
        </w:rPr>
        <w:t xml:space="preserve"> 15 bis 22 der EU-Verordnung 2016/679 festgelegt, </w:t>
      </w:r>
      <w:r w:rsidR="00444618">
        <w:rPr>
          <w:rFonts w:eastAsia="Calibri"/>
          <w:lang w:val="de-AT"/>
        </w:rPr>
        <w:t>unter anderem</w:t>
      </w:r>
      <w:r w:rsidRPr="00E56C73">
        <w:rPr>
          <w:rFonts w:eastAsia="Calibri"/>
          <w:lang w:val="de-AT"/>
        </w:rPr>
        <w:t xml:space="preserve">: </w:t>
      </w:r>
    </w:p>
    <w:p w14:paraId="18F8D1A2" w14:textId="77777777" w:rsidR="00E56C73" w:rsidRDefault="00E56C73" w:rsidP="00E56C73">
      <w:pPr>
        <w:pStyle w:val="Paragrafoelenco"/>
        <w:numPr>
          <w:ilvl w:val="1"/>
          <w:numId w:val="31"/>
        </w:numPr>
        <w:autoSpaceDE w:val="0"/>
        <w:autoSpaceDN w:val="0"/>
        <w:adjustRightInd w:val="0"/>
        <w:ind w:left="709" w:hanging="284"/>
        <w:jc w:val="both"/>
        <w:rPr>
          <w:rFonts w:eastAsia="Calibri"/>
          <w:lang w:val="de-AT"/>
        </w:rPr>
      </w:pPr>
      <w:r w:rsidRPr="00E56C73">
        <w:rPr>
          <w:rFonts w:eastAsia="Calibri"/>
          <w:lang w:val="de-AT"/>
        </w:rPr>
        <w:t xml:space="preserve">Das Recht, eine Bestätigung darüber zu verlangen, ob personenbezogene Daten über sie vorliegen oder nicht. </w:t>
      </w:r>
    </w:p>
    <w:p w14:paraId="41EEF685" w14:textId="77777777" w:rsidR="00E56C73" w:rsidRDefault="00E56C73" w:rsidP="00E56C73">
      <w:pPr>
        <w:pStyle w:val="Paragrafoelenco"/>
        <w:numPr>
          <w:ilvl w:val="1"/>
          <w:numId w:val="31"/>
        </w:numPr>
        <w:autoSpaceDE w:val="0"/>
        <w:autoSpaceDN w:val="0"/>
        <w:adjustRightInd w:val="0"/>
        <w:ind w:left="709" w:hanging="284"/>
        <w:jc w:val="both"/>
        <w:rPr>
          <w:rFonts w:eastAsia="Calibri"/>
          <w:lang w:val="de-AT"/>
        </w:rPr>
      </w:pPr>
      <w:r w:rsidRPr="00E56C73">
        <w:rPr>
          <w:rFonts w:eastAsia="Calibri"/>
          <w:lang w:val="de-AT"/>
        </w:rPr>
        <w:t>Das Recht, jederzeit Auskunft über die sie betreffenden Daten zu erhalten.</w:t>
      </w:r>
    </w:p>
    <w:p w14:paraId="49B2B3E2" w14:textId="70F53F8C" w:rsidR="00E56C73" w:rsidRDefault="00E56C73" w:rsidP="00E56C73">
      <w:pPr>
        <w:pStyle w:val="Paragrafoelenco"/>
        <w:numPr>
          <w:ilvl w:val="1"/>
          <w:numId w:val="31"/>
        </w:numPr>
        <w:autoSpaceDE w:val="0"/>
        <w:autoSpaceDN w:val="0"/>
        <w:adjustRightInd w:val="0"/>
        <w:ind w:left="709" w:hanging="284"/>
        <w:jc w:val="both"/>
        <w:rPr>
          <w:rFonts w:eastAsia="Calibri"/>
          <w:lang w:val="de-AT"/>
        </w:rPr>
      </w:pPr>
      <w:r w:rsidRPr="00E56C73">
        <w:rPr>
          <w:rFonts w:eastAsia="Calibri"/>
          <w:lang w:val="de-AT"/>
        </w:rPr>
        <w:t xml:space="preserve">Auskunft über die Zwecke der Verarbeitung, die Kategorien der personenbezogenen Daten, die Empfänger oder Kategorien von Empfängern, denen die personenbezogenen Daten mitgeteilt wurden oder werden, sowie, soweit möglich, über die </w:t>
      </w:r>
      <w:r w:rsidR="00D33306">
        <w:rPr>
          <w:rFonts w:eastAsia="Calibri"/>
          <w:lang w:val="de-AT"/>
        </w:rPr>
        <w:t>Dauer der Speicherung</w:t>
      </w:r>
      <w:r w:rsidRPr="00E56C73">
        <w:rPr>
          <w:rFonts w:eastAsia="Calibri"/>
          <w:lang w:val="de-AT"/>
        </w:rPr>
        <w:t xml:space="preserve"> zu erhalten (Art. 15). </w:t>
      </w:r>
    </w:p>
    <w:p w14:paraId="624A3DB6" w14:textId="77777777" w:rsidR="00E56C73" w:rsidRDefault="00E56C73" w:rsidP="00E56C73">
      <w:pPr>
        <w:pStyle w:val="Paragrafoelenco"/>
        <w:numPr>
          <w:ilvl w:val="1"/>
          <w:numId w:val="31"/>
        </w:numPr>
        <w:autoSpaceDE w:val="0"/>
        <w:autoSpaceDN w:val="0"/>
        <w:adjustRightInd w:val="0"/>
        <w:ind w:left="709" w:hanging="284"/>
        <w:jc w:val="both"/>
        <w:rPr>
          <w:rFonts w:eastAsia="Calibri"/>
          <w:lang w:val="de-AT"/>
        </w:rPr>
      </w:pPr>
      <w:r w:rsidRPr="00E56C73">
        <w:rPr>
          <w:rFonts w:eastAsia="Calibri"/>
          <w:lang w:val="de-AT"/>
        </w:rPr>
        <w:t xml:space="preserve">Die Berichtigung oder, falls die Daten unter Verstoß gegen das Gesetz verarbeitet wurden oder unvollständig oder fehlerhaft sind, die Löschung der Daten oder deren Sperrung zu verlangen (Art. 16) (Art. 17). </w:t>
      </w:r>
    </w:p>
    <w:p w14:paraId="7F640910" w14:textId="77777777" w:rsidR="00E56C73" w:rsidRDefault="00E56C73" w:rsidP="00E56C73">
      <w:pPr>
        <w:pStyle w:val="Paragrafoelenco"/>
        <w:numPr>
          <w:ilvl w:val="1"/>
          <w:numId w:val="31"/>
        </w:numPr>
        <w:autoSpaceDE w:val="0"/>
        <w:autoSpaceDN w:val="0"/>
        <w:adjustRightInd w:val="0"/>
        <w:ind w:left="709" w:hanging="284"/>
        <w:jc w:val="both"/>
        <w:rPr>
          <w:rFonts w:eastAsia="Calibri"/>
          <w:lang w:val="de-AT"/>
        </w:rPr>
      </w:pPr>
      <w:r w:rsidRPr="00E56C73">
        <w:rPr>
          <w:rFonts w:eastAsia="Calibri"/>
          <w:lang w:val="de-AT"/>
        </w:rPr>
        <w:t xml:space="preserve">Die Einschränkung der Verarbeitung zu verlangen (Art. 18). </w:t>
      </w:r>
    </w:p>
    <w:p w14:paraId="0F9FCCF1" w14:textId="77777777" w:rsidR="00E56C73" w:rsidRDefault="00E56C73" w:rsidP="00E56C73">
      <w:pPr>
        <w:pStyle w:val="Paragrafoelenco"/>
        <w:numPr>
          <w:ilvl w:val="1"/>
          <w:numId w:val="31"/>
        </w:numPr>
        <w:autoSpaceDE w:val="0"/>
        <w:autoSpaceDN w:val="0"/>
        <w:adjustRightInd w:val="0"/>
        <w:ind w:left="709" w:hanging="284"/>
        <w:jc w:val="both"/>
        <w:rPr>
          <w:rFonts w:eastAsia="Calibri"/>
          <w:lang w:val="de-AT"/>
        </w:rPr>
      </w:pPr>
      <w:r w:rsidRPr="00E56C73">
        <w:rPr>
          <w:rFonts w:eastAsia="Calibri"/>
          <w:lang w:val="de-AT"/>
        </w:rPr>
        <w:t xml:space="preserve">Das Recht auf Datenübertragbarkeit, d. h. das Recht, die Daten von einem Verantwortlichen in einem strukturierten, gängigen und maschinenlesbaren Format zu erhalten und sie ohne Behinderung an einen anderen Verantwortlichen zu übermitteln (Art. 20). </w:t>
      </w:r>
    </w:p>
    <w:p w14:paraId="43736567" w14:textId="44F1DD97" w:rsidR="00E56C73" w:rsidRDefault="00E56C73" w:rsidP="00E56C73">
      <w:pPr>
        <w:pStyle w:val="Paragrafoelenco"/>
        <w:numPr>
          <w:ilvl w:val="1"/>
          <w:numId w:val="31"/>
        </w:numPr>
        <w:autoSpaceDE w:val="0"/>
        <w:autoSpaceDN w:val="0"/>
        <w:adjustRightInd w:val="0"/>
        <w:ind w:left="709" w:hanging="284"/>
        <w:jc w:val="both"/>
        <w:rPr>
          <w:rFonts w:eastAsia="Calibri"/>
          <w:lang w:val="de-AT"/>
        </w:rPr>
      </w:pPr>
      <w:r w:rsidRPr="00E56C73">
        <w:rPr>
          <w:rFonts w:eastAsia="Calibri"/>
          <w:lang w:val="de-AT"/>
        </w:rPr>
        <w:t xml:space="preserve">jederzeit aus berechtigten Gründen der </w:t>
      </w:r>
      <w:r w:rsidR="008C6CB1">
        <w:rPr>
          <w:rFonts w:eastAsia="Calibri"/>
          <w:lang w:val="de-AT"/>
        </w:rPr>
        <w:t>Datenverarbeitung</w:t>
      </w:r>
      <w:r w:rsidRPr="00E56C73">
        <w:rPr>
          <w:rFonts w:eastAsia="Calibri"/>
          <w:lang w:val="de-AT"/>
        </w:rPr>
        <w:t xml:space="preserve"> zu widersprechen (Art. 21).</w:t>
      </w:r>
    </w:p>
    <w:p w14:paraId="42EBB5BE" w14:textId="77777777" w:rsidR="00E56C73" w:rsidRDefault="00E56C73" w:rsidP="00E56C73">
      <w:pPr>
        <w:pStyle w:val="Paragrafoelenco"/>
        <w:numPr>
          <w:ilvl w:val="1"/>
          <w:numId w:val="31"/>
        </w:numPr>
        <w:autoSpaceDE w:val="0"/>
        <w:autoSpaceDN w:val="0"/>
        <w:adjustRightInd w:val="0"/>
        <w:ind w:left="709" w:hanging="284"/>
        <w:jc w:val="both"/>
        <w:rPr>
          <w:rFonts w:eastAsia="Calibri"/>
          <w:lang w:val="de-AT"/>
        </w:rPr>
      </w:pPr>
      <w:r w:rsidRPr="00E56C73">
        <w:rPr>
          <w:rFonts w:eastAsia="Calibri"/>
          <w:lang w:val="de-AT"/>
        </w:rPr>
        <w:t>einer automatisierten Entscheidungsfindung in Bezug auf natürliche Personen, einschließlich Profiling, zu widersprechen.</w:t>
      </w:r>
    </w:p>
    <w:p w14:paraId="14B0402A" w14:textId="77777777" w:rsidR="00E56C73" w:rsidRDefault="00E56C73" w:rsidP="00E56C73">
      <w:pPr>
        <w:pStyle w:val="Paragrafoelenco"/>
        <w:numPr>
          <w:ilvl w:val="1"/>
          <w:numId w:val="31"/>
        </w:numPr>
        <w:autoSpaceDE w:val="0"/>
        <w:autoSpaceDN w:val="0"/>
        <w:adjustRightInd w:val="0"/>
        <w:ind w:left="709" w:hanging="284"/>
        <w:jc w:val="both"/>
        <w:rPr>
          <w:rFonts w:eastAsia="Calibri"/>
          <w:lang w:val="de-AT"/>
        </w:rPr>
      </w:pPr>
      <w:r w:rsidRPr="00E56C73">
        <w:rPr>
          <w:rFonts w:eastAsia="Calibri"/>
          <w:lang w:val="de-AT"/>
        </w:rPr>
        <w:t xml:space="preserve">Vom Verantwortlichen die Berichtigung, Ergänzung oder Einschränkung der ihn betreffenden Verarbeitung zu verlangen (Art. 22). </w:t>
      </w:r>
    </w:p>
    <w:p w14:paraId="3353095B" w14:textId="77777777" w:rsidR="00E56C73" w:rsidRDefault="00E56C73" w:rsidP="00E56C73">
      <w:pPr>
        <w:pStyle w:val="Paragrafoelenco"/>
        <w:numPr>
          <w:ilvl w:val="1"/>
          <w:numId w:val="31"/>
        </w:numPr>
        <w:autoSpaceDE w:val="0"/>
        <w:autoSpaceDN w:val="0"/>
        <w:adjustRightInd w:val="0"/>
        <w:ind w:left="709" w:hanging="284"/>
        <w:jc w:val="both"/>
        <w:rPr>
          <w:rFonts w:eastAsia="Calibri"/>
          <w:lang w:val="de-AT"/>
        </w:rPr>
      </w:pPr>
      <w:r w:rsidRPr="00E56C73">
        <w:rPr>
          <w:rFonts w:eastAsia="Calibri"/>
          <w:lang w:val="de-AT"/>
        </w:rPr>
        <w:t xml:space="preserve">Die Einwilligung jederzeit zu widerrufen, ohne dass dies die Rechtmäßigkeit der Verarbeitung beeinträchtigt, die auf der vor dem Widerruf erteilten Einwilligung beruht (Art. 7). </w:t>
      </w:r>
    </w:p>
    <w:p w14:paraId="21CD2EB3" w14:textId="7100C706" w:rsidR="00E56C73" w:rsidRDefault="00E56C73" w:rsidP="00E56C73">
      <w:pPr>
        <w:pStyle w:val="Paragrafoelenco"/>
        <w:numPr>
          <w:ilvl w:val="1"/>
          <w:numId w:val="31"/>
        </w:numPr>
        <w:autoSpaceDE w:val="0"/>
        <w:autoSpaceDN w:val="0"/>
        <w:adjustRightInd w:val="0"/>
        <w:ind w:left="709" w:hanging="284"/>
        <w:jc w:val="both"/>
        <w:rPr>
          <w:rFonts w:eastAsia="Calibri"/>
          <w:lang w:val="de-AT"/>
        </w:rPr>
      </w:pPr>
      <w:r w:rsidRPr="00E56C73">
        <w:rPr>
          <w:rFonts w:eastAsia="Calibri"/>
          <w:lang w:val="de-AT"/>
        </w:rPr>
        <w:t xml:space="preserve">Eine Beschwerde bei einer Aufsichtsbehörde einzureichen, insbesondere in dem Mitgliedstaat, in dem </w:t>
      </w:r>
      <w:r w:rsidR="008C6CB1">
        <w:rPr>
          <w:rFonts w:eastAsia="Calibri"/>
          <w:lang w:val="de-AT"/>
        </w:rPr>
        <w:t xml:space="preserve">er/sie </w:t>
      </w:r>
      <w:r w:rsidR="00A90CF9">
        <w:rPr>
          <w:rFonts w:eastAsia="Calibri"/>
          <w:lang w:val="de-AT"/>
        </w:rPr>
        <w:t>i</w:t>
      </w:r>
      <w:r w:rsidRPr="00E56C73">
        <w:rPr>
          <w:rFonts w:eastAsia="Calibri"/>
          <w:lang w:val="de-AT"/>
        </w:rPr>
        <w:t>hren gewöhnlichen Aufenthalt ha</w:t>
      </w:r>
      <w:r w:rsidR="008C6CB1">
        <w:rPr>
          <w:rFonts w:eastAsia="Calibri"/>
          <w:lang w:val="de-AT"/>
        </w:rPr>
        <w:t>t</w:t>
      </w:r>
      <w:r w:rsidRPr="00E56C73">
        <w:rPr>
          <w:rFonts w:eastAsia="Calibri"/>
          <w:lang w:val="de-AT"/>
        </w:rPr>
        <w:t>, arbeite</w:t>
      </w:r>
      <w:r w:rsidR="008C6CB1">
        <w:rPr>
          <w:rFonts w:eastAsia="Calibri"/>
          <w:lang w:val="de-AT"/>
        </w:rPr>
        <w:t>t</w:t>
      </w:r>
      <w:r w:rsidRPr="00E56C73">
        <w:rPr>
          <w:rFonts w:eastAsia="Calibri"/>
          <w:lang w:val="de-AT"/>
        </w:rPr>
        <w:t xml:space="preserve"> oder an dem der mutmaßliche Verstoß stattgefunden hat. Für Italien ist diese Behörde der „Garante per la protezione dei dati personali“ (</w:t>
      </w:r>
      <w:r w:rsidR="008C6CB1">
        <w:rPr>
          <w:rFonts w:eastAsia="Calibri"/>
          <w:lang w:val="de-AT"/>
        </w:rPr>
        <w:t>italienische Datenschutz-Aufsichtsbehörde, Garante</w:t>
      </w:r>
      <w:r w:rsidRPr="00E56C73">
        <w:rPr>
          <w:rFonts w:eastAsia="Calibri"/>
          <w:lang w:val="de-AT"/>
        </w:rPr>
        <w:t xml:space="preserve">), der durch das Gesetz Nr. 675 vom 31. Dezember 1996 eingerichtet wurde (http://www.garanteprivacy.it/) (Art. 77). </w:t>
      </w:r>
    </w:p>
    <w:p w14:paraId="2775DDA3" w14:textId="73A6699C" w:rsidR="00E56C73" w:rsidRDefault="00E56C73" w:rsidP="00E56C73">
      <w:pPr>
        <w:pStyle w:val="Paragrafoelenco"/>
        <w:autoSpaceDE w:val="0"/>
        <w:autoSpaceDN w:val="0"/>
        <w:adjustRightInd w:val="0"/>
        <w:ind w:left="426"/>
        <w:jc w:val="both"/>
        <w:rPr>
          <w:rFonts w:eastAsia="Calibri"/>
          <w:lang w:val="de-AT"/>
        </w:rPr>
      </w:pPr>
      <w:r w:rsidRPr="00E56C73">
        <w:rPr>
          <w:rFonts w:eastAsia="Calibri"/>
          <w:lang w:val="de-AT"/>
        </w:rPr>
        <w:t>Die vorgenannten Rechte können jederzeit durch schriftliche Mitteilung an den Verantwortlichen ausgeübt werden.</w:t>
      </w:r>
    </w:p>
    <w:p w14:paraId="2FB5C774" w14:textId="5BA499C3" w:rsidR="00E56C73" w:rsidRPr="0011767A" w:rsidRDefault="00E56C73" w:rsidP="0011767A">
      <w:pPr>
        <w:autoSpaceDE w:val="0"/>
        <w:autoSpaceDN w:val="0"/>
        <w:adjustRightInd w:val="0"/>
        <w:ind w:firstLine="426"/>
        <w:jc w:val="both"/>
        <w:rPr>
          <w:rFonts w:ascii="Times New Roman" w:eastAsia="Calibri" w:hAnsi="Times New Roman" w:cs="Times New Roman"/>
          <w:sz w:val="24"/>
          <w:szCs w:val="24"/>
          <w:lang w:val="de-AT"/>
        </w:rPr>
      </w:pPr>
      <w:r w:rsidRPr="0011767A">
        <w:rPr>
          <w:rFonts w:ascii="Times New Roman" w:eastAsia="Calibri" w:hAnsi="Times New Roman" w:cs="Times New Roman"/>
          <w:sz w:val="24"/>
          <w:szCs w:val="24"/>
          <w:lang w:val="de-AT"/>
        </w:rPr>
        <w:t>Ort und Datum, [………</w:t>
      </w:r>
      <w:r w:rsidR="0011767A">
        <w:rPr>
          <w:rFonts w:ascii="Times New Roman" w:eastAsia="Calibri" w:hAnsi="Times New Roman" w:cs="Times New Roman"/>
          <w:sz w:val="24"/>
          <w:szCs w:val="24"/>
          <w:lang w:val="de-AT"/>
        </w:rPr>
        <w:t>]</w:t>
      </w:r>
    </w:p>
    <w:p w14:paraId="25E7B1BE" w14:textId="293AD677" w:rsidR="00E56C73" w:rsidRDefault="00E56C73" w:rsidP="00E56C73">
      <w:pPr>
        <w:pStyle w:val="Paragrafoelenco"/>
        <w:autoSpaceDE w:val="0"/>
        <w:autoSpaceDN w:val="0"/>
        <w:adjustRightInd w:val="0"/>
        <w:ind w:left="426"/>
        <w:jc w:val="right"/>
        <w:rPr>
          <w:rFonts w:eastAsia="Calibri"/>
          <w:lang w:val="de-AT"/>
        </w:rPr>
      </w:pPr>
      <w:r w:rsidRPr="00E56C73">
        <w:rPr>
          <w:rFonts w:eastAsia="Calibri"/>
          <w:lang w:val="de-AT"/>
        </w:rPr>
        <w:t xml:space="preserve">                                  Unterschrift des Betroffenen zur Bestätigung der Kenntnisnahme </w:t>
      </w:r>
    </w:p>
    <w:p w14:paraId="6BB17957" w14:textId="64DDA3F4" w:rsidR="00E56C73" w:rsidRPr="00E56C73" w:rsidRDefault="00E56C73" w:rsidP="00E56C73">
      <w:pPr>
        <w:pStyle w:val="Paragrafoelenco"/>
        <w:autoSpaceDE w:val="0"/>
        <w:autoSpaceDN w:val="0"/>
        <w:adjustRightInd w:val="0"/>
        <w:ind w:left="426"/>
        <w:jc w:val="right"/>
        <w:rPr>
          <w:rFonts w:eastAsia="Calibri"/>
          <w:lang w:val="de-AT"/>
        </w:rPr>
      </w:pPr>
      <w:r w:rsidRPr="00E56C73">
        <w:rPr>
          <w:rFonts w:eastAsia="Calibri"/>
          <w:lang w:val="de-AT"/>
        </w:rPr>
        <w:t>und Einwilligung in die Datenverarbeitung</w:t>
      </w:r>
    </w:p>
    <w:p w14:paraId="7919D0B4" w14:textId="4F434A2C" w:rsidR="00E56C73" w:rsidRDefault="00E56C73" w:rsidP="00E56C73">
      <w:pPr>
        <w:pStyle w:val="Paragrafoelenco"/>
        <w:autoSpaceDE w:val="0"/>
        <w:autoSpaceDN w:val="0"/>
        <w:adjustRightInd w:val="0"/>
        <w:ind w:left="426"/>
        <w:jc w:val="right"/>
        <w:rPr>
          <w:rFonts w:eastAsia="Calibri"/>
          <w:lang w:val="de-AT"/>
        </w:rPr>
      </w:pPr>
      <w:r w:rsidRPr="00E56C73">
        <w:rPr>
          <w:rFonts w:eastAsia="Calibri"/>
          <w:lang w:val="de-AT"/>
        </w:rPr>
        <w:t xml:space="preserve">                                                                 _____________________________________________________</w:t>
      </w:r>
    </w:p>
    <w:p w14:paraId="6381534C" w14:textId="7365783A" w:rsidR="007956D8" w:rsidRDefault="007956D8" w:rsidP="00E56C73">
      <w:pPr>
        <w:pStyle w:val="Paragrafoelenco"/>
        <w:autoSpaceDE w:val="0"/>
        <w:autoSpaceDN w:val="0"/>
        <w:adjustRightInd w:val="0"/>
        <w:ind w:left="426"/>
        <w:jc w:val="right"/>
        <w:rPr>
          <w:rFonts w:eastAsia="Calibri"/>
          <w:lang w:val="de-AT"/>
        </w:rPr>
      </w:pPr>
    </w:p>
    <w:p w14:paraId="16C23F4F" w14:textId="35038574" w:rsidR="007956D8" w:rsidRDefault="007956D8" w:rsidP="007956D8">
      <w:pPr>
        <w:rPr>
          <w:rFonts w:ascii="Times New Roman" w:eastAsia="Calibri" w:hAnsi="Times New Roman" w:cs="Times New Roman"/>
          <w:sz w:val="24"/>
          <w:szCs w:val="24"/>
          <w:lang w:val="de-AT" w:eastAsia="it-IT"/>
        </w:rPr>
      </w:pPr>
    </w:p>
    <w:p w14:paraId="63237F1E" w14:textId="77777777" w:rsidR="007956D8" w:rsidRPr="007956D8" w:rsidRDefault="007956D8" w:rsidP="007956D8">
      <w:pPr>
        <w:rPr>
          <w:lang w:val="de-AT" w:eastAsia="it-IT"/>
        </w:rPr>
      </w:pPr>
    </w:p>
    <w:sectPr w:rsidR="007956D8" w:rsidRPr="007956D8" w:rsidSect="00E56C73">
      <w:footerReference w:type="default" r:id="rId8"/>
      <w:footnotePr>
        <w:numFmt w:val="upperLetter"/>
      </w:footnotePr>
      <w:pgSz w:w="11906" w:h="16838"/>
      <w:pgMar w:top="568" w:right="84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B377" w14:textId="77777777" w:rsidR="00893991" w:rsidRDefault="00893991" w:rsidP="006D24DE">
      <w:pPr>
        <w:spacing w:after="0" w:line="240" w:lineRule="auto"/>
      </w:pPr>
      <w:r>
        <w:separator/>
      </w:r>
    </w:p>
  </w:endnote>
  <w:endnote w:type="continuationSeparator" w:id="0">
    <w:p w14:paraId="758F5493" w14:textId="77777777" w:rsidR="00893991" w:rsidRDefault="00893991" w:rsidP="006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NewAster">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7E0B" w14:textId="0C44ED55" w:rsidR="007956D8" w:rsidRPr="006A78FB" w:rsidRDefault="007956D8">
    <w:pPr>
      <w:pStyle w:val="Pidipagina"/>
      <w:rPr>
        <w:rFonts w:ascii="Times New Roman" w:hAnsi="Times New Roman" w:cs="Times New Roman"/>
        <w:b/>
        <w:bCs/>
        <w:i/>
        <w:iCs/>
      </w:rPr>
    </w:pPr>
    <w:r w:rsidRPr="006A78FB">
      <w:rPr>
        <w:rFonts w:ascii="Times New Roman" w:hAnsi="Times New Roman" w:cs="Times New Roman"/>
        <w:b/>
        <w:bCs/>
        <w:i/>
        <w:iCs/>
      </w:rPr>
      <w:t>Deutsche Fassung – Gefälligkeitsübersetzung. Im Falle der Kontroverse gilt der italienische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B029" w14:textId="77777777" w:rsidR="00893991" w:rsidRDefault="00893991" w:rsidP="006D24DE">
      <w:pPr>
        <w:spacing w:after="0" w:line="240" w:lineRule="auto"/>
      </w:pPr>
      <w:r>
        <w:separator/>
      </w:r>
    </w:p>
  </w:footnote>
  <w:footnote w:type="continuationSeparator" w:id="0">
    <w:p w14:paraId="4F02AAEA" w14:textId="77777777" w:rsidR="00893991" w:rsidRDefault="00893991" w:rsidP="006D2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79F"/>
    <w:multiLevelType w:val="hybridMultilevel"/>
    <w:tmpl w:val="ECA8862C"/>
    <w:lvl w:ilvl="0" w:tplc="B9D0F3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F32A94"/>
    <w:multiLevelType w:val="hybridMultilevel"/>
    <w:tmpl w:val="46A47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7B4DC9"/>
    <w:multiLevelType w:val="hybridMultilevel"/>
    <w:tmpl w:val="C6AADC66"/>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E91099"/>
    <w:multiLevelType w:val="hybridMultilevel"/>
    <w:tmpl w:val="FD5405B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C2D5C4D"/>
    <w:multiLevelType w:val="hybridMultilevel"/>
    <w:tmpl w:val="451CC3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AE61C6"/>
    <w:multiLevelType w:val="multilevel"/>
    <w:tmpl w:val="4C1882A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303F86"/>
    <w:multiLevelType w:val="hybridMultilevel"/>
    <w:tmpl w:val="51349858"/>
    <w:lvl w:ilvl="0" w:tplc="5E16E8D0">
      <w:start w:val="1"/>
      <w:numFmt w:val="bullet"/>
      <w:lvlText w:val="-"/>
      <w:lvlJc w:val="left"/>
      <w:pPr>
        <w:ind w:left="717" w:hanging="360"/>
      </w:pPr>
      <w:rPr>
        <w:rFonts w:ascii="Times New Roman" w:eastAsia="Calibri" w:hAnsi="Times New Roman" w:cs="Times New Roman" w:hint="default"/>
      </w:rPr>
    </w:lvl>
    <w:lvl w:ilvl="1" w:tplc="04100003">
      <w:start w:val="1"/>
      <w:numFmt w:val="bullet"/>
      <w:lvlText w:val="o"/>
      <w:lvlJc w:val="left"/>
      <w:pPr>
        <w:ind w:left="1437" w:hanging="360"/>
      </w:pPr>
      <w:rPr>
        <w:rFonts w:ascii="Courier New" w:hAnsi="Courier New" w:cs="Courier New" w:hint="default"/>
      </w:rPr>
    </w:lvl>
    <w:lvl w:ilvl="2" w:tplc="04100005">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8" w15:restartNumberingAfterBreak="0">
    <w:nsid w:val="1382284D"/>
    <w:multiLevelType w:val="hybridMultilevel"/>
    <w:tmpl w:val="5CD831A0"/>
    <w:lvl w:ilvl="0" w:tplc="D260520E">
      <w:start w:val="5"/>
      <w:numFmt w:val="bullet"/>
      <w:lvlText w:val="-"/>
      <w:lvlJc w:val="left"/>
      <w:pPr>
        <w:ind w:left="720" w:hanging="360"/>
      </w:pPr>
      <w:rPr>
        <w:rFonts w:ascii="Times New Roman" w:eastAsia="Times New Roman" w:hAnsi="Times New Roman" w:cs="Times New Roman" w:hint="default"/>
        <w:i/>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A03038"/>
    <w:multiLevelType w:val="hybridMultilevel"/>
    <w:tmpl w:val="A790A9DE"/>
    <w:lvl w:ilvl="0" w:tplc="A5342FDC">
      <w:start w:val="1"/>
      <w:numFmt w:val="upperLetter"/>
      <w:lvlText w:val="%1."/>
      <w:lvlJc w:val="left"/>
      <w:pPr>
        <w:ind w:left="795" w:hanging="4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1038DD"/>
    <w:multiLevelType w:val="hybridMultilevel"/>
    <w:tmpl w:val="9954B0F8"/>
    <w:lvl w:ilvl="0" w:tplc="1A30157C">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0773946"/>
    <w:multiLevelType w:val="hybridMultilevel"/>
    <w:tmpl w:val="72CC8BF6"/>
    <w:lvl w:ilvl="0" w:tplc="3DEE1D24">
      <w:start w:val="1"/>
      <w:numFmt w:val="lowerLetter"/>
      <w:lvlText w:val="%1)"/>
      <w:lvlJc w:val="left"/>
      <w:pPr>
        <w:ind w:left="352" w:hanging="36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58282F"/>
    <w:multiLevelType w:val="hybridMultilevel"/>
    <w:tmpl w:val="1B445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7A4631"/>
    <w:multiLevelType w:val="hybridMultilevel"/>
    <w:tmpl w:val="23E0B6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7E661C"/>
    <w:multiLevelType w:val="hybridMultilevel"/>
    <w:tmpl w:val="AB902DF4"/>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0471FF"/>
    <w:multiLevelType w:val="hybridMultilevel"/>
    <w:tmpl w:val="0C9E81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41452A"/>
    <w:multiLevelType w:val="hybridMultilevel"/>
    <w:tmpl w:val="1B8E6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0F39C1"/>
    <w:multiLevelType w:val="hybridMultilevel"/>
    <w:tmpl w:val="9E4077C6"/>
    <w:lvl w:ilvl="0" w:tplc="AB80D86E">
      <w:start w:val="5"/>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F317DC0"/>
    <w:multiLevelType w:val="multilevel"/>
    <w:tmpl w:val="CBA0697C"/>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numFmt w:val="bullet"/>
      <w:lvlText w:val="-"/>
      <w:lvlJc w:val="left"/>
      <w:pPr>
        <w:ind w:left="1800" w:hanging="360"/>
      </w:pPr>
      <w:rPr>
        <w:rFonts w:ascii="Times New Roman" w:eastAsia="Times New Roman" w:hAnsi="Times New Roman" w:cs="Times New Roman"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42467BB"/>
    <w:multiLevelType w:val="multilevel"/>
    <w:tmpl w:val="8BF49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5F934243"/>
    <w:multiLevelType w:val="hybridMultilevel"/>
    <w:tmpl w:val="AEB49F6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2D2B95"/>
    <w:multiLevelType w:val="hybridMultilevel"/>
    <w:tmpl w:val="5C521700"/>
    <w:lvl w:ilvl="0" w:tplc="0410000F">
      <w:start w:val="1"/>
      <w:numFmt w:val="decimal"/>
      <w:lvlText w:val="%1."/>
      <w:lvlJc w:val="left"/>
      <w:pPr>
        <w:ind w:left="360" w:hanging="360"/>
      </w:pPr>
      <w:rPr>
        <w:rFonts w:hint="default"/>
      </w:rPr>
    </w:lvl>
    <w:lvl w:ilvl="1" w:tplc="C63A1858">
      <w:numFmt w:val="bullet"/>
      <w:lvlText w:val="-"/>
      <w:lvlJc w:val="left"/>
      <w:pPr>
        <w:ind w:left="1215" w:hanging="495"/>
      </w:pPr>
      <w:rPr>
        <w:rFonts w:ascii="Times New Roman" w:eastAsia="Calibri" w:hAnsi="Times New Roman" w:cs="Times New Roman"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6670337C"/>
    <w:multiLevelType w:val="hybridMultilevel"/>
    <w:tmpl w:val="B7F6F620"/>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FC326D"/>
    <w:multiLevelType w:val="hybridMultilevel"/>
    <w:tmpl w:val="9E76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34850B7"/>
    <w:multiLevelType w:val="hybridMultilevel"/>
    <w:tmpl w:val="6FF4535E"/>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30" w15:restartNumberingAfterBreak="0">
    <w:nsid w:val="74413437"/>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D3E67"/>
    <w:multiLevelType w:val="hybridMultilevel"/>
    <w:tmpl w:val="7AA6B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0"/>
  </w:num>
  <w:num w:numId="2">
    <w:abstractNumId w:val="20"/>
  </w:num>
  <w:num w:numId="3">
    <w:abstractNumId w:val="23"/>
  </w:num>
  <w:num w:numId="4">
    <w:abstractNumId w:val="31"/>
  </w:num>
  <w:num w:numId="5">
    <w:abstractNumId w:val="21"/>
  </w:num>
  <w:num w:numId="6">
    <w:abstractNumId w:val="25"/>
  </w:num>
  <w:num w:numId="7">
    <w:abstractNumId w:val="3"/>
  </w:num>
  <w:num w:numId="8">
    <w:abstractNumId w:val="15"/>
  </w:num>
  <w:num w:numId="9">
    <w:abstractNumId w:val="27"/>
  </w:num>
  <w:num w:numId="10">
    <w:abstractNumId w:val="5"/>
  </w:num>
  <w:num w:numId="11">
    <w:abstractNumId w:val="2"/>
  </w:num>
  <w:num w:numId="12">
    <w:abstractNumId w:val="17"/>
  </w:num>
  <w:num w:numId="13">
    <w:abstractNumId w:val="13"/>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2"/>
  </w:num>
  <w:num w:numId="18">
    <w:abstractNumId w:val="16"/>
  </w:num>
  <w:num w:numId="19">
    <w:abstractNumId w:val="18"/>
  </w:num>
  <w:num w:numId="20">
    <w:abstractNumId w:val="14"/>
  </w:num>
  <w:num w:numId="21">
    <w:abstractNumId w:val="8"/>
  </w:num>
  <w:num w:numId="22">
    <w:abstractNumId w:val="29"/>
  </w:num>
  <w:num w:numId="23">
    <w:abstractNumId w:val="6"/>
  </w:num>
  <w:num w:numId="24">
    <w:abstractNumId w:val="0"/>
  </w:num>
  <w:num w:numId="25">
    <w:abstractNumId w:val="11"/>
  </w:num>
  <w:num w:numId="26">
    <w:abstractNumId w:val="19"/>
  </w:num>
  <w:num w:numId="27">
    <w:abstractNumId w:val="1"/>
  </w:num>
  <w:num w:numId="28">
    <w:abstractNumId w:val="10"/>
  </w:num>
  <w:num w:numId="29">
    <w:abstractNumId w:val="32"/>
  </w:num>
  <w:num w:numId="30">
    <w:abstractNumId w:val="7"/>
  </w:num>
  <w:num w:numId="31">
    <w:abstractNumId w:val="26"/>
  </w:num>
  <w:num w:numId="32">
    <w:abstractNumId w:val="4"/>
  </w:num>
  <w:num w:numId="33">
    <w:abstractNumId w:val="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4096" w:nlCheck="1" w:checkStyle="0"/>
  <w:defaultTabStop w:val="708"/>
  <w:hyphenationZone w:val="283"/>
  <w:characterSpacingControl w:val="doNotCompress"/>
  <w:hdrShapeDefaults>
    <o:shapedefaults v:ext="edit" spidmax="10241"/>
  </w:hdrShapeDefault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8F"/>
    <w:rsid w:val="00010D8E"/>
    <w:rsid w:val="000116F3"/>
    <w:rsid w:val="00023277"/>
    <w:rsid w:val="000330BC"/>
    <w:rsid w:val="00051DB5"/>
    <w:rsid w:val="00055C4E"/>
    <w:rsid w:val="00060FBB"/>
    <w:rsid w:val="0006287C"/>
    <w:rsid w:val="00065C35"/>
    <w:rsid w:val="00065DF3"/>
    <w:rsid w:val="000666D9"/>
    <w:rsid w:val="00071BDB"/>
    <w:rsid w:val="00077913"/>
    <w:rsid w:val="000958DE"/>
    <w:rsid w:val="000B7637"/>
    <w:rsid w:val="000C08AD"/>
    <w:rsid w:val="000E7337"/>
    <w:rsid w:val="000F1A5A"/>
    <w:rsid w:val="001129C3"/>
    <w:rsid w:val="0011767A"/>
    <w:rsid w:val="001179D4"/>
    <w:rsid w:val="00137449"/>
    <w:rsid w:val="0014615C"/>
    <w:rsid w:val="00155767"/>
    <w:rsid w:val="00156C74"/>
    <w:rsid w:val="00165E76"/>
    <w:rsid w:val="00170EB5"/>
    <w:rsid w:val="001727BF"/>
    <w:rsid w:val="00172D8D"/>
    <w:rsid w:val="00193593"/>
    <w:rsid w:val="001A5BD3"/>
    <w:rsid w:val="001B0E35"/>
    <w:rsid w:val="001B170C"/>
    <w:rsid w:val="001C34E0"/>
    <w:rsid w:val="001C7020"/>
    <w:rsid w:val="001D5276"/>
    <w:rsid w:val="001D6A05"/>
    <w:rsid w:val="001E219C"/>
    <w:rsid w:val="001E250E"/>
    <w:rsid w:val="001E3822"/>
    <w:rsid w:val="001E4B7D"/>
    <w:rsid w:val="00206D33"/>
    <w:rsid w:val="00214B72"/>
    <w:rsid w:val="0021720C"/>
    <w:rsid w:val="00224044"/>
    <w:rsid w:val="002240F4"/>
    <w:rsid w:val="00224CE3"/>
    <w:rsid w:val="00224D5A"/>
    <w:rsid w:val="0022627A"/>
    <w:rsid w:val="00227316"/>
    <w:rsid w:val="002364C0"/>
    <w:rsid w:val="00240151"/>
    <w:rsid w:val="0024745C"/>
    <w:rsid w:val="002538B2"/>
    <w:rsid w:val="00262135"/>
    <w:rsid w:val="00267FD2"/>
    <w:rsid w:val="00270693"/>
    <w:rsid w:val="00281245"/>
    <w:rsid w:val="00282271"/>
    <w:rsid w:val="00295061"/>
    <w:rsid w:val="002B10C6"/>
    <w:rsid w:val="002B1618"/>
    <w:rsid w:val="002C5508"/>
    <w:rsid w:val="002D3BC6"/>
    <w:rsid w:val="002E2B5B"/>
    <w:rsid w:val="0031224A"/>
    <w:rsid w:val="00317D50"/>
    <w:rsid w:val="00317DFF"/>
    <w:rsid w:val="0032089B"/>
    <w:rsid w:val="00320901"/>
    <w:rsid w:val="00320F7B"/>
    <w:rsid w:val="00324839"/>
    <w:rsid w:val="0032603A"/>
    <w:rsid w:val="00337D7A"/>
    <w:rsid w:val="003422CD"/>
    <w:rsid w:val="00343686"/>
    <w:rsid w:val="003479A3"/>
    <w:rsid w:val="00355719"/>
    <w:rsid w:val="00364EFE"/>
    <w:rsid w:val="00377A0A"/>
    <w:rsid w:val="003866D2"/>
    <w:rsid w:val="00390935"/>
    <w:rsid w:val="0039572D"/>
    <w:rsid w:val="00396CD8"/>
    <w:rsid w:val="003971A4"/>
    <w:rsid w:val="003A344D"/>
    <w:rsid w:val="003A614D"/>
    <w:rsid w:val="003B3A48"/>
    <w:rsid w:val="003B4F83"/>
    <w:rsid w:val="003B6624"/>
    <w:rsid w:val="003D2D83"/>
    <w:rsid w:val="003D6E03"/>
    <w:rsid w:val="003E5B09"/>
    <w:rsid w:val="003E6534"/>
    <w:rsid w:val="003F4E88"/>
    <w:rsid w:val="003F5017"/>
    <w:rsid w:val="003F589B"/>
    <w:rsid w:val="003F7320"/>
    <w:rsid w:val="0042064B"/>
    <w:rsid w:val="004213F6"/>
    <w:rsid w:val="00423DD9"/>
    <w:rsid w:val="00427313"/>
    <w:rsid w:val="004417D0"/>
    <w:rsid w:val="00444618"/>
    <w:rsid w:val="0045525B"/>
    <w:rsid w:val="004579E1"/>
    <w:rsid w:val="004845FE"/>
    <w:rsid w:val="00485EB9"/>
    <w:rsid w:val="00490E9B"/>
    <w:rsid w:val="004B25B7"/>
    <w:rsid w:val="004B3319"/>
    <w:rsid w:val="004C3028"/>
    <w:rsid w:val="004C77BF"/>
    <w:rsid w:val="004E15E5"/>
    <w:rsid w:val="004E65FF"/>
    <w:rsid w:val="004E710F"/>
    <w:rsid w:val="004F6100"/>
    <w:rsid w:val="00505B64"/>
    <w:rsid w:val="005265CE"/>
    <w:rsid w:val="00530002"/>
    <w:rsid w:val="0053557B"/>
    <w:rsid w:val="005361E5"/>
    <w:rsid w:val="0056738D"/>
    <w:rsid w:val="00576646"/>
    <w:rsid w:val="00576D7E"/>
    <w:rsid w:val="00587540"/>
    <w:rsid w:val="005963A0"/>
    <w:rsid w:val="00596CD6"/>
    <w:rsid w:val="005A3617"/>
    <w:rsid w:val="005A6634"/>
    <w:rsid w:val="005B1498"/>
    <w:rsid w:val="005B3B8E"/>
    <w:rsid w:val="005C6143"/>
    <w:rsid w:val="005C630A"/>
    <w:rsid w:val="005C7131"/>
    <w:rsid w:val="005D0FB2"/>
    <w:rsid w:val="005D5420"/>
    <w:rsid w:val="005D7DAD"/>
    <w:rsid w:val="005E1CDB"/>
    <w:rsid w:val="005E2544"/>
    <w:rsid w:val="005F673D"/>
    <w:rsid w:val="00620F3B"/>
    <w:rsid w:val="00627C48"/>
    <w:rsid w:val="00640A30"/>
    <w:rsid w:val="00641267"/>
    <w:rsid w:val="00644AA5"/>
    <w:rsid w:val="0066216A"/>
    <w:rsid w:val="006727C1"/>
    <w:rsid w:val="00685648"/>
    <w:rsid w:val="00687D9F"/>
    <w:rsid w:val="0069055B"/>
    <w:rsid w:val="006A36D8"/>
    <w:rsid w:val="006A78FB"/>
    <w:rsid w:val="006B0993"/>
    <w:rsid w:val="006C10F9"/>
    <w:rsid w:val="006C73E4"/>
    <w:rsid w:val="006D08D1"/>
    <w:rsid w:val="006D094F"/>
    <w:rsid w:val="006D160C"/>
    <w:rsid w:val="006D24DE"/>
    <w:rsid w:val="006D6298"/>
    <w:rsid w:val="006E5351"/>
    <w:rsid w:val="006E7565"/>
    <w:rsid w:val="006F1C9A"/>
    <w:rsid w:val="006F44A9"/>
    <w:rsid w:val="00702601"/>
    <w:rsid w:val="007032E2"/>
    <w:rsid w:val="0070493C"/>
    <w:rsid w:val="00720998"/>
    <w:rsid w:val="0072458D"/>
    <w:rsid w:val="007340A6"/>
    <w:rsid w:val="00734897"/>
    <w:rsid w:val="00743242"/>
    <w:rsid w:val="007474E0"/>
    <w:rsid w:val="007524BC"/>
    <w:rsid w:val="0075268A"/>
    <w:rsid w:val="00752876"/>
    <w:rsid w:val="00770B66"/>
    <w:rsid w:val="00773261"/>
    <w:rsid w:val="007878E4"/>
    <w:rsid w:val="00791523"/>
    <w:rsid w:val="0079261B"/>
    <w:rsid w:val="007956D8"/>
    <w:rsid w:val="007A04E1"/>
    <w:rsid w:val="007A2A01"/>
    <w:rsid w:val="007B19EF"/>
    <w:rsid w:val="007B2EC9"/>
    <w:rsid w:val="007B5963"/>
    <w:rsid w:val="007C4A7B"/>
    <w:rsid w:val="007C7DFD"/>
    <w:rsid w:val="007D5408"/>
    <w:rsid w:val="007E047D"/>
    <w:rsid w:val="007E4938"/>
    <w:rsid w:val="007E7CFF"/>
    <w:rsid w:val="00807FCB"/>
    <w:rsid w:val="00813131"/>
    <w:rsid w:val="0082039E"/>
    <w:rsid w:val="00831FDF"/>
    <w:rsid w:val="008512F2"/>
    <w:rsid w:val="008560D0"/>
    <w:rsid w:val="0085715C"/>
    <w:rsid w:val="00875E55"/>
    <w:rsid w:val="00885E3E"/>
    <w:rsid w:val="00886FC0"/>
    <w:rsid w:val="00893991"/>
    <w:rsid w:val="00896B9D"/>
    <w:rsid w:val="008A64D0"/>
    <w:rsid w:val="008B4166"/>
    <w:rsid w:val="008B6E5D"/>
    <w:rsid w:val="008B7BF7"/>
    <w:rsid w:val="008C20FB"/>
    <w:rsid w:val="008C2396"/>
    <w:rsid w:val="008C6CB1"/>
    <w:rsid w:val="008D08B8"/>
    <w:rsid w:val="008E3C9D"/>
    <w:rsid w:val="00934FDB"/>
    <w:rsid w:val="00942F53"/>
    <w:rsid w:val="00945E11"/>
    <w:rsid w:val="009511BE"/>
    <w:rsid w:val="009527EB"/>
    <w:rsid w:val="00970032"/>
    <w:rsid w:val="00987798"/>
    <w:rsid w:val="00991605"/>
    <w:rsid w:val="00992EAC"/>
    <w:rsid w:val="0099572C"/>
    <w:rsid w:val="009A1FA2"/>
    <w:rsid w:val="009B5375"/>
    <w:rsid w:val="009B7AE3"/>
    <w:rsid w:val="009C6643"/>
    <w:rsid w:val="009D0528"/>
    <w:rsid w:val="009D5E2C"/>
    <w:rsid w:val="009E55E0"/>
    <w:rsid w:val="009F6923"/>
    <w:rsid w:val="00A013EB"/>
    <w:rsid w:val="00A13901"/>
    <w:rsid w:val="00A13AAD"/>
    <w:rsid w:val="00A13D37"/>
    <w:rsid w:val="00A25687"/>
    <w:rsid w:val="00A27A5F"/>
    <w:rsid w:val="00A378CD"/>
    <w:rsid w:val="00A44924"/>
    <w:rsid w:val="00A4573A"/>
    <w:rsid w:val="00A47881"/>
    <w:rsid w:val="00A516FE"/>
    <w:rsid w:val="00A622B0"/>
    <w:rsid w:val="00A64E38"/>
    <w:rsid w:val="00A67DB3"/>
    <w:rsid w:val="00A850F0"/>
    <w:rsid w:val="00A90B5F"/>
    <w:rsid w:val="00A90CF9"/>
    <w:rsid w:val="00A92781"/>
    <w:rsid w:val="00A97FAF"/>
    <w:rsid w:val="00AA0209"/>
    <w:rsid w:val="00AA5D79"/>
    <w:rsid w:val="00AB2D8A"/>
    <w:rsid w:val="00AB333C"/>
    <w:rsid w:val="00AB5176"/>
    <w:rsid w:val="00AC6F06"/>
    <w:rsid w:val="00AC6F16"/>
    <w:rsid w:val="00AD5F4E"/>
    <w:rsid w:val="00AD6D39"/>
    <w:rsid w:val="00AE2E1A"/>
    <w:rsid w:val="00AF6F0C"/>
    <w:rsid w:val="00B25BA9"/>
    <w:rsid w:val="00B26D8A"/>
    <w:rsid w:val="00B33BB6"/>
    <w:rsid w:val="00B36EA4"/>
    <w:rsid w:val="00B60311"/>
    <w:rsid w:val="00B85C6F"/>
    <w:rsid w:val="00B92958"/>
    <w:rsid w:val="00B94E58"/>
    <w:rsid w:val="00BA6600"/>
    <w:rsid w:val="00BB5ECB"/>
    <w:rsid w:val="00BB76D2"/>
    <w:rsid w:val="00BC305B"/>
    <w:rsid w:val="00BC4D91"/>
    <w:rsid w:val="00BC6AFB"/>
    <w:rsid w:val="00BD69AF"/>
    <w:rsid w:val="00BE0222"/>
    <w:rsid w:val="00BE6369"/>
    <w:rsid w:val="00BF3448"/>
    <w:rsid w:val="00BF5233"/>
    <w:rsid w:val="00BF534C"/>
    <w:rsid w:val="00C05B60"/>
    <w:rsid w:val="00C06869"/>
    <w:rsid w:val="00C10CC3"/>
    <w:rsid w:val="00C26628"/>
    <w:rsid w:val="00C36506"/>
    <w:rsid w:val="00C4058A"/>
    <w:rsid w:val="00C468A1"/>
    <w:rsid w:val="00C57CBE"/>
    <w:rsid w:val="00C72484"/>
    <w:rsid w:val="00C75933"/>
    <w:rsid w:val="00C82A84"/>
    <w:rsid w:val="00C83B37"/>
    <w:rsid w:val="00C8537F"/>
    <w:rsid w:val="00C87F62"/>
    <w:rsid w:val="00CA33FE"/>
    <w:rsid w:val="00CB1C95"/>
    <w:rsid w:val="00CC0E16"/>
    <w:rsid w:val="00CC5592"/>
    <w:rsid w:val="00CD0076"/>
    <w:rsid w:val="00CD4E3F"/>
    <w:rsid w:val="00CF057B"/>
    <w:rsid w:val="00CF4E18"/>
    <w:rsid w:val="00CF7CE6"/>
    <w:rsid w:val="00D06DB6"/>
    <w:rsid w:val="00D1394F"/>
    <w:rsid w:val="00D15F25"/>
    <w:rsid w:val="00D31948"/>
    <w:rsid w:val="00D33306"/>
    <w:rsid w:val="00D35015"/>
    <w:rsid w:val="00D408CE"/>
    <w:rsid w:val="00D43877"/>
    <w:rsid w:val="00D52846"/>
    <w:rsid w:val="00D73F58"/>
    <w:rsid w:val="00D769C4"/>
    <w:rsid w:val="00DA6502"/>
    <w:rsid w:val="00DA658F"/>
    <w:rsid w:val="00DB190A"/>
    <w:rsid w:val="00DD705A"/>
    <w:rsid w:val="00DE027D"/>
    <w:rsid w:val="00DE4F6E"/>
    <w:rsid w:val="00DF261A"/>
    <w:rsid w:val="00E000AA"/>
    <w:rsid w:val="00E047DF"/>
    <w:rsid w:val="00E10786"/>
    <w:rsid w:val="00E1377E"/>
    <w:rsid w:val="00E203F0"/>
    <w:rsid w:val="00E24C73"/>
    <w:rsid w:val="00E26C47"/>
    <w:rsid w:val="00E56C73"/>
    <w:rsid w:val="00E60AFF"/>
    <w:rsid w:val="00E61F70"/>
    <w:rsid w:val="00E634D2"/>
    <w:rsid w:val="00E63EED"/>
    <w:rsid w:val="00E64F55"/>
    <w:rsid w:val="00E65525"/>
    <w:rsid w:val="00E716B0"/>
    <w:rsid w:val="00E74C5D"/>
    <w:rsid w:val="00E7530A"/>
    <w:rsid w:val="00E81508"/>
    <w:rsid w:val="00E938EF"/>
    <w:rsid w:val="00E96090"/>
    <w:rsid w:val="00EA076F"/>
    <w:rsid w:val="00EC58BC"/>
    <w:rsid w:val="00EC63AA"/>
    <w:rsid w:val="00ED0D0B"/>
    <w:rsid w:val="00EE3A6C"/>
    <w:rsid w:val="00EE5EE0"/>
    <w:rsid w:val="00F04440"/>
    <w:rsid w:val="00F05DD3"/>
    <w:rsid w:val="00F25972"/>
    <w:rsid w:val="00F30B3F"/>
    <w:rsid w:val="00F34053"/>
    <w:rsid w:val="00F53034"/>
    <w:rsid w:val="00F54609"/>
    <w:rsid w:val="00F55E7E"/>
    <w:rsid w:val="00F56472"/>
    <w:rsid w:val="00F56B87"/>
    <w:rsid w:val="00F60587"/>
    <w:rsid w:val="00F671DA"/>
    <w:rsid w:val="00F81D47"/>
    <w:rsid w:val="00FA0B49"/>
    <w:rsid w:val="00FC556A"/>
    <w:rsid w:val="00FD0C74"/>
    <w:rsid w:val="00FD41E6"/>
    <w:rsid w:val="00FD7B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545259"/>
  <w15:docId w15:val="{37828BF5-2E98-44CA-B164-228F8EF6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5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658F"/>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5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58F"/>
    <w:rPr>
      <w:rFonts w:ascii="Tahoma" w:hAnsi="Tahoma" w:cs="Tahoma"/>
      <w:sz w:val="16"/>
      <w:szCs w:val="16"/>
    </w:rPr>
  </w:style>
  <w:style w:type="table" w:styleId="Grigliatabella">
    <w:name w:val="Table Grid"/>
    <w:basedOn w:val="Tabellanormale"/>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D2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24DE"/>
    <w:rPr>
      <w:sz w:val="20"/>
      <w:szCs w:val="20"/>
    </w:rPr>
  </w:style>
  <w:style w:type="character" w:styleId="Rimandonotaapidipagina">
    <w:name w:val="footnote reference"/>
    <w:basedOn w:val="Carpredefinitoparagrafo"/>
    <w:uiPriority w:val="99"/>
    <w:unhideWhenUsed/>
    <w:rsid w:val="006D24DE"/>
    <w:rPr>
      <w:rFonts w:ascii="Times New Roman" w:hAnsi="Times New Roman"/>
      <w:sz w:val="24"/>
      <w:vertAlign w:val="baseline"/>
    </w:rPr>
  </w:style>
  <w:style w:type="character" w:styleId="Collegamentoipertestuale">
    <w:name w:val="Hyperlink"/>
    <w:basedOn w:val="Carpredefinitoparagrafo"/>
    <w:uiPriority w:val="99"/>
    <w:unhideWhenUsed/>
    <w:rsid w:val="000F1A5A"/>
    <w:rPr>
      <w:color w:val="0000FF" w:themeColor="hyperlink"/>
      <w:u w:val="single"/>
    </w:rPr>
  </w:style>
  <w:style w:type="character" w:styleId="Testosegnaposto">
    <w:name w:val="Placeholder Text"/>
    <w:basedOn w:val="Carpredefinitoparagrafo"/>
    <w:uiPriority w:val="99"/>
    <w:semiHidden/>
    <w:rsid w:val="004579E1"/>
    <w:rPr>
      <w:color w:val="808080"/>
    </w:rPr>
  </w:style>
  <w:style w:type="table" w:customStyle="1" w:styleId="Grigliatabella1">
    <w:name w:val="Griglia tabella1"/>
    <w:basedOn w:val="Tabellanormale"/>
    <w:next w:val="Grigliatabella"/>
    <w:uiPriority w:val="39"/>
    <w:rsid w:val="009C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C4D91"/>
    <w:rPr>
      <w:color w:val="605E5C"/>
      <w:shd w:val="clear" w:color="auto" w:fill="E1DFDD"/>
    </w:rPr>
  </w:style>
  <w:style w:type="paragraph" w:customStyle="1" w:styleId="Default">
    <w:name w:val="Default"/>
    <w:rsid w:val="00A92781"/>
    <w:pPr>
      <w:autoSpaceDE w:val="0"/>
      <w:autoSpaceDN w:val="0"/>
      <w:adjustRightInd w:val="0"/>
      <w:spacing w:after="0" w:line="240" w:lineRule="auto"/>
    </w:pPr>
    <w:rPr>
      <w:rFonts w:ascii="Tahoma" w:hAnsi="Tahoma" w:cs="Tahoma"/>
      <w:color w:val="000000"/>
      <w:sz w:val="24"/>
      <w:szCs w:val="24"/>
    </w:rPr>
  </w:style>
  <w:style w:type="paragraph" w:styleId="Intestazione">
    <w:name w:val="header"/>
    <w:basedOn w:val="Normale"/>
    <w:link w:val="IntestazioneCarattere"/>
    <w:uiPriority w:val="99"/>
    <w:unhideWhenUsed/>
    <w:rsid w:val="007956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56D8"/>
  </w:style>
  <w:style w:type="paragraph" w:styleId="Pidipagina">
    <w:name w:val="footer"/>
    <w:basedOn w:val="Normale"/>
    <w:link w:val="PidipaginaCarattere"/>
    <w:uiPriority w:val="99"/>
    <w:unhideWhenUsed/>
    <w:rsid w:val="007956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56D8"/>
  </w:style>
  <w:style w:type="paragraph" w:customStyle="1" w:styleId="Testo10modulistica">
    <w:name w:val="Testo 10 modulistica"/>
    <w:basedOn w:val="Normale"/>
    <w:uiPriority w:val="99"/>
    <w:rsid w:val="00E1377E"/>
    <w:pPr>
      <w:autoSpaceDE w:val="0"/>
      <w:autoSpaceDN w:val="0"/>
      <w:adjustRightInd w:val="0"/>
      <w:spacing w:after="0" w:line="288" w:lineRule="auto"/>
      <w:ind w:firstLine="360"/>
      <w:jc w:val="both"/>
    </w:pPr>
    <w:rPr>
      <w:rFonts w:ascii="NewAster" w:eastAsia="Times New Roman" w:hAnsi="NewAster" w:cs="NewAste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09367">
      <w:bodyDiv w:val="1"/>
      <w:marLeft w:val="0"/>
      <w:marRight w:val="0"/>
      <w:marTop w:val="0"/>
      <w:marBottom w:val="0"/>
      <w:divBdr>
        <w:top w:val="none" w:sz="0" w:space="0" w:color="auto"/>
        <w:left w:val="none" w:sz="0" w:space="0" w:color="auto"/>
        <w:bottom w:val="none" w:sz="0" w:space="0" w:color="auto"/>
        <w:right w:val="none" w:sz="0" w:space="0" w:color="auto"/>
      </w:divBdr>
    </w:div>
    <w:div w:id="775637212">
      <w:bodyDiv w:val="1"/>
      <w:marLeft w:val="0"/>
      <w:marRight w:val="0"/>
      <w:marTop w:val="0"/>
      <w:marBottom w:val="0"/>
      <w:divBdr>
        <w:top w:val="none" w:sz="0" w:space="0" w:color="auto"/>
        <w:left w:val="none" w:sz="0" w:space="0" w:color="auto"/>
        <w:bottom w:val="none" w:sz="0" w:space="0" w:color="auto"/>
        <w:right w:val="none" w:sz="0" w:space="0" w:color="auto"/>
      </w:divBdr>
    </w:div>
    <w:div w:id="784034339">
      <w:bodyDiv w:val="1"/>
      <w:marLeft w:val="0"/>
      <w:marRight w:val="0"/>
      <w:marTop w:val="0"/>
      <w:marBottom w:val="0"/>
      <w:divBdr>
        <w:top w:val="none" w:sz="0" w:space="0" w:color="auto"/>
        <w:left w:val="none" w:sz="0" w:space="0" w:color="auto"/>
        <w:bottom w:val="none" w:sz="0" w:space="0" w:color="auto"/>
        <w:right w:val="none" w:sz="0" w:space="0" w:color="auto"/>
      </w:divBdr>
    </w:div>
    <w:div w:id="881135625">
      <w:bodyDiv w:val="1"/>
      <w:marLeft w:val="0"/>
      <w:marRight w:val="0"/>
      <w:marTop w:val="0"/>
      <w:marBottom w:val="0"/>
      <w:divBdr>
        <w:top w:val="none" w:sz="0" w:space="0" w:color="auto"/>
        <w:left w:val="none" w:sz="0" w:space="0" w:color="auto"/>
        <w:bottom w:val="none" w:sz="0" w:space="0" w:color="auto"/>
        <w:right w:val="none" w:sz="0" w:space="0" w:color="auto"/>
      </w:divBdr>
    </w:div>
    <w:div w:id="1096368176">
      <w:bodyDiv w:val="1"/>
      <w:marLeft w:val="0"/>
      <w:marRight w:val="0"/>
      <w:marTop w:val="0"/>
      <w:marBottom w:val="0"/>
      <w:divBdr>
        <w:top w:val="none" w:sz="0" w:space="0" w:color="auto"/>
        <w:left w:val="none" w:sz="0" w:space="0" w:color="auto"/>
        <w:bottom w:val="none" w:sz="0" w:space="0" w:color="auto"/>
        <w:right w:val="none" w:sz="0" w:space="0" w:color="auto"/>
      </w:divBdr>
    </w:div>
    <w:div w:id="13965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34C4C-D11B-40CC-9379-AFB1A2AE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1221</Words>
  <Characters>6963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alexandra.rieder</cp:lastModifiedBy>
  <cp:revision>10</cp:revision>
  <cp:lastPrinted>2024-05-02T15:18:00Z</cp:lastPrinted>
  <dcterms:created xsi:type="dcterms:W3CDTF">2026-03-18T15:25:00Z</dcterms:created>
  <dcterms:modified xsi:type="dcterms:W3CDTF">2026-03-27T14:49:00Z</dcterms:modified>
</cp:coreProperties>
</file>